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afterAutospacing="0" w:line="300" w:lineRule="auto"/>
        <w:jc w:val="center"/>
        <w:textAlignment w:val="auto"/>
        <w:outlineLvl w:val="0"/>
        <w:rPr>
          <w:rFonts w:hint="eastAsia" w:ascii="微软雅黑" w:hAnsi="微软雅黑" w:eastAsia="微软雅黑" w:cs="微软雅黑"/>
          <w:b w:val="0"/>
          <w:bCs/>
          <w:sz w:val="28"/>
          <w:szCs w:val="28"/>
        </w:rPr>
      </w:pPr>
      <w:r>
        <w:rPr>
          <w:rFonts w:hint="eastAsia" w:ascii="微软雅黑" w:hAnsi="微软雅黑" w:eastAsia="微软雅黑" w:cs="微软雅黑"/>
          <w:b w:val="0"/>
          <w:bCs/>
          <w:sz w:val="28"/>
          <w:szCs w:val="28"/>
        </w:rPr>
        <w:t>20</w:t>
      </w:r>
      <w:r>
        <w:rPr>
          <w:rFonts w:hint="eastAsia" w:ascii="微软雅黑" w:hAnsi="微软雅黑" w:eastAsia="微软雅黑" w:cs="微软雅黑"/>
          <w:b w:val="0"/>
          <w:bCs/>
          <w:sz w:val="28"/>
          <w:szCs w:val="28"/>
          <w:lang w:val="en-US" w:eastAsia="zh-CN"/>
        </w:rPr>
        <w:t>21</w:t>
      </w:r>
      <w:r>
        <w:rPr>
          <w:rFonts w:hint="eastAsia" w:ascii="微软雅黑" w:hAnsi="微软雅黑" w:eastAsia="微软雅黑" w:cs="微软雅黑"/>
          <w:b w:val="0"/>
          <w:bCs/>
          <w:sz w:val="28"/>
          <w:szCs w:val="28"/>
        </w:rPr>
        <w:t>年江西省高校毕业生</w:t>
      </w:r>
      <w:r>
        <w:rPr>
          <w:rFonts w:hint="eastAsia" w:ascii="微软雅黑" w:hAnsi="微软雅黑" w:eastAsia="微软雅黑" w:cs="微软雅黑"/>
          <w:b w:val="0"/>
          <w:bCs/>
          <w:sz w:val="28"/>
          <w:szCs w:val="28"/>
          <w:lang w:eastAsia="zh-CN"/>
        </w:rPr>
        <w:t>“</w:t>
      </w:r>
      <w:r>
        <w:rPr>
          <w:rFonts w:hint="eastAsia" w:ascii="微软雅黑" w:hAnsi="微软雅黑" w:eastAsia="微软雅黑" w:cs="微软雅黑"/>
          <w:b w:val="0"/>
          <w:bCs/>
          <w:sz w:val="28"/>
          <w:szCs w:val="28"/>
        </w:rPr>
        <w:t>三支一扶</w:t>
      </w:r>
      <w:r>
        <w:rPr>
          <w:rFonts w:hint="eastAsia" w:ascii="微软雅黑" w:hAnsi="微软雅黑" w:eastAsia="微软雅黑" w:cs="微软雅黑"/>
          <w:b w:val="0"/>
          <w:bCs/>
          <w:sz w:val="28"/>
          <w:szCs w:val="28"/>
          <w:lang w:eastAsia="zh-CN"/>
        </w:rPr>
        <w:t>”</w:t>
      </w:r>
      <w:r>
        <w:rPr>
          <w:rFonts w:hint="eastAsia" w:ascii="微软雅黑" w:hAnsi="微软雅黑" w:eastAsia="微软雅黑" w:cs="微软雅黑"/>
          <w:b w:val="0"/>
          <w:bCs/>
          <w:sz w:val="28"/>
          <w:szCs w:val="28"/>
        </w:rPr>
        <w:t>招募考试试卷</w:t>
      </w:r>
    </w:p>
    <w:p>
      <w:pPr>
        <w:keepNext w:val="0"/>
        <w:keepLines w:val="0"/>
        <w:pageBreakBefore w:val="0"/>
        <w:widowControl w:val="0"/>
        <w:kinsoku/>
        <w:wordWrap/>
        <w:overflowPunct/>
        <w:topLinePunct w:val="0"/>
        <w:autoSpaceDE/>
        <w:autoSpaceDN/>
        <w:bidi w:val="0"/>
        <w:adjustRightInd/>
        <w:snapToGrid/>
        <w:spacing w:after="157" w:afterLines="50" w:afterAutospacing="0" w:line="300" w:lineRule="auto"/>
        <w:ind w:left="0" w:leftChars="0" w:firstLine="562" w:firstLineChars="200"/>
        <w:jc w:val="center"/>
        <w:textAlignment w:val="auto"/>
        <w:outlineLvl w:val="1"/>
        <w:rPr>
          <w:rFonts w:hint="default" w:ascii="Times New Roman" w:hAnsi="Times New Roman" w:cs="Times New Roman"/>
          <w:b/>
          <w:sz w:val="28"/>
          <w:szCs w:val="28"/>
        </w:rPr>
      </w:pPr>
      <w:r>
        <w:rPr>
          <w:rFonts w:hint="default" w:ascii="Times New Roman" w:hAnsi="Times New Roman" w:cs="Times New Roman"/>
          <w:b/>
          <w:sz w:val="28"/>
          <w:szCs w:val="28"/>
        </w:rPr>
        <w:t>第一部分</w:t>
      </w:r>
      <w:r>
        <w:rPr>
          <w:rFonts w:hint="eastAsia" w:ascii="Times New Roman" w:hAnsi="Times New Roman" w:cs="Times New Roman"/>
          <w:b/>
          <w:sz w:val="28"/>
          <w:szCs w:val="28"/>
          <w:lang w:val="en-US" w:eastAsia="zh-CN"/>
        </w:rPr>
        <w:t xml:space="preserve">  </w:t>
      </w:r>
      <w:r>
        <w:rPr>
          <w:rFonts w:hint="default" w:ascii="Times New Roman" w:hAnsi="Times New Roman" w:cs="Times New Roman"/>
          <w:b/>
          <w:sz w:val="28"/>
          <w:szCs w:val="28"/>
        </w:rPr>
        <w:t>客观题</w:t>
      </w:r>
    </w:p>
    <w:p>
      <w:pPr>
        <w:keepNext w:val="0"/>
        <w:keepLines w:val="0"/>
        <w:pageBreakBefore w:val="0"/>
        <w:widowControl w:val="0"/>
        <w:kinsoku/>
        <w:wordWrap/>
        <w:overflowPunct/>
        <w:topLinePunct w:val="0"/>
        <w:autoSpaceDE/>
        <w:autoSpaceDN/>
        <w:bidi w:val="0"/>
        <w:adjustRightInd/>
        <w:snapToGrid/>
        <w:spacing w:after="157" w:afterLines="50" w:afterAutospacing="0" w:line="300" w:lineRule="auto"/>
        <w:ind w:left="0" w:leftChars="0" w:firstLine="422" w:firstLineChars="200"/>
        <w:textAlignment w:val="auto"/>
        <w:rPr>
          <w:rFonts w:hint="default" w:ascii="Times New Roman" w:hAnsi="Times New Roman" w:cs="Times New Roman"/>
          <w:sz w:val="21"/>
          <w:szCs w:val="21"/>
        </w:rPr>
      </w:pPr>
      <w:r>
        <w:rPr>
          <w:rFonts w:hint="default" w:ascii="Times New Roman" w:hAnsi="Times New Roman" w:cs="Times New Roman"/>
          <w:b/>
          <w:sz w:val="21"/>
          <w:szCs w:val="21"/>
        </w:rPr>
        <w:t>本部分为客观题</w:t>
      </w:r>
      <w:r>
        <w:rPr>
          <w:rFonts w:hint="eastAsia" w:ascii="Times New Roman" w:hAnsi="Times New Roman" w:cs="Times New Roman"/>
          <w:b/>
          <w:sz w:val="21"/>
          <w:szCs w:val="21"/>
          <w:lang w:eastAsia="zh-CN"/>
        </w:rPr>
        <w:t>，</w:t>
      </w:r>
      <w:r>
        <w:rPr>
          <w:rFonts w:hint="default" w:ascii="Times New Roman" w:hAnsi="Times New Roman" w:cs="Times New Roman"/>
          <w:b/>
          <w:sz w:val="21"/>
          <w:szCs w:val="21"/>
        </w:rPr>
        <w:t>共50道题。根据题目要求</w:t>
      </w:r>
      <w:r>
        <w:rPr>
          <w:rFonts w:hint="eastAsia" w:ascii="Times New Roman" w:hAnsi="Times New Roman" w:cs="Times New Roman"/>
          <w:b/>
          <w:sz w:val="21"/>
          <w:szCs w:val="21"/>
          <w:lang w:eastAsia="zh-CN"/>
        </w:rPr>
        <w:t>，</w:t>
      </w:r>
      <w:r>
        <w:rPr>
          <w:rFonts w:hint="default" w:ascii="Times New Roman" w:hAnsi="Times New Roman" w:cs="Times New Roman"/>
          <w:b/>
          <w:sz w:val="21"/>
          <w:szCs w:val="21"/>
        </w:rPr>
        <w:t>在四个选项中选出一个最恰当的答案</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eastAsia="宋体" w:cs="Times New Roman"/>
          <w:color w:val="333333"/>
          <w:spacing w:val="8"/>
          <w:sz w:val="21"/>
          <w:szCs w:val="21"/>
        </w:rPr>
      </w:pPr>
      <w:r>
        <w:rPr>
          <w:rFonts w:hint="default" w:ascii="Times New Roman" w:hAnsi="Times New Roman" w:eastAsia="宋体" w:cs="Times New Roman"/>
          <w:color w:val="333333"/>
          <w:spacing w:val="8"/>
          <w:sz w:val="21"/>
          <w:szCs w:val="21"/>
        </w:rPr>
        <w:t>1</w:t>
      </w:r>
      <w:r>
        <w:rPr>
          <w:rFonts w:hint="default" w:ascii="Times New Roman" w:hAnsi="Times New Roman" w:cs="Times New Roman"/>
          <w:color w:val="333333"/>
          <w:spacing w:val="8"/>
          <w:sz w:val="21"/>
          <w:szCs w:val="21"/>
          <w:lang w:eastAsia="zh-CN"/>
        </w:rPr>
        <w:t>．</w:t>
      </w:r>
      <w:r>
        <w:rPr>
          <w:rFonts w:hint="default" w:ascii="Times New Roman" w:hAnsi="Times New Roman" w:eastAsia="宋体" w:cs="Times New Roman"/>
          <w:color w:val="333333"/>
          <w:spacing w:val="8"/>
          <w:sz w:val="21"/>
          <w:szCs w:val="21"/>
        </w:rPr>
        <w:t>领导在中央农村工作会议上指出，要牢牢把住粮食主动权，落实最严格的耕地保护制度，严防死守的耕地红线是：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eastAsia="宋体" w:cs="Times New Roman"/>
          <w:b/>
          <w:bCs/>
          <w:color w:val="FF0000"/>
          <w:spacing w:val="8"/>
          <w:sz w:val="21"/>
          <w:szCs w:val="21"/>
        </w:rPr>
      </w:pPr>
      <w:r>
        <w:rPr>
          <w:rFonts w:hint="default" w:ascii="Times New Roman" w:hAnsi="Times New Roman" w:eastAsia="宋体" w:cs="Times New Roman"/>
          <w:color w:val="333333"/>
          <w:spacing w:val="8"/>
          <w:sz w:val="21"/>
          <w:szCs w:val="21"/>
        </w:rPr>
        <w:t>A</w:t>
      </w:r>
      <w:r>
        <w:rPr>
          <w:rFonts w:hint="default" w:ascii="Times New Roman" w:hAnsi="Times New Roman" w:cs="Times New Roman"/>
          <w:color w:val="333333"/>
          <w:spacing w:val="8"/>
          <w:sz w:val="21"/>
          <w:szCs w:val="21"/>
          <w:lang w:eastAsia="zh-CN"/>
        </w:rPr>
        <w:t>．</w:t>
      </w:r>
      <w:r>
        <w:rPr>
          <w:rFonts w:hint="default" w:ascii="Times New Roman" w:hAnsi="Times New Roman" w:eastAsia="宋体" w:cs="Times New Roman"/>
          <w:color w:val="333333"/>
          <w:spacing w:val="8"/>
          <w:sz w:val="21"/>
          <w:szCs w:val="21"/>
        </w:rPr>
        <w:t>16亿亩</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b/>
          <w:bCs/>
          <w:color w:val="FF0000"/>
          <w:spacing w:val="8"/>
          <w:sz w:val="21"/>
          <w:szCs w:val="21"/>
          <w:lang w:val="en-US" w:eastAsia="zh-CN"/>
        </w:rPr>
        <w:t xml:space="preserve"> </w:t>
      </w:r>
      <w:r>
        <w:rPr>
          <w:rFonts w:hint="default" w:ascii="Times New Roman" w:hAnsi="Times New Roman" w:eastAsia="宋体" w:cs="Times New Roman"/>
          <w:b/>
          <w:bCs/>
          <w:color w:val="FF0000"/>
          <w:spacing w:val="8"/>
          <w:sz w:val="21"/>
          <w:szCs w:val="21"/>
        </w:rPr>
        <w:t>B</w:t>
      </w:r>
      <w:r>
        <w:rPr>
          <w:rFonts w:hint="default" w:ascii="Times New Roman" w:hAnsi="Times New Roman" w:cs="Times New Roman"/>
          <w:b/>
          <w:bCs/>
          <w:color w:val="FF0000"/>
          <w:spacing w:val="8"/>
          <w:sz w:val="21"/>
          <w:szCs w:val="21"/>
          <w:lang w:eastAsia="zh-CN"/>
        </w:rPr>
        <w:t>．</w:t>
      </w:r>
      <w:r>
        <w:rPr>
          <w:rFonts w:hint="default" w:ascii="Times New Roman" w:hAnsi="Times New Roman" w:eastAsia="宋体" w:cs="Times New Roman"/>
          <w:b/>
          <w:bCs/>
          <w:color w:val="FF0000"/>
          <w:spacing w:val="8"/>
          <w:sz w:val="21"/>
          <w:szCs w:val="21"/>
        </w:rPr>
        <w:t>18亿亩</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eastAsia="宋体" w:cs="Times New Roman"/>
          <w:color w:val="333333"/>
          <w:spacing w:val="8"/>
          <w:sz w:val="21"/>
          <w:szCs w:val="21"/>
        </w:rPr>
      </w:pPr>
      <w:r>
        <w:rPr>
          <w:rFonts w:hint="default" w:ascii="Times New Roman" w:hAnsi="Times New Roman" w:eastAsia="宋体" w:cs="Times New Roman"/>
          <w:color w:val="333333"/>
          <w:spacing w:val="8"/>
          <w:sz w:val="21"/>
          <w:szCs w:val="21"/>
        </w:rPr>
        <w:t>C</w:t>
      </w:r>
      <w:r>
        <w:rPr>
          <w:rFonts w:hint="default" w:ascii="Times New Roman" w:hAnsi="Times New Roman" w:cs="Times New Roman"/>
          <w:color w:val="333333"/>
          <w:spacing w:val="8"/>
          <w:sz w:val="21"/>
          <w:szCs w:val="21"/>
          <w:lang w:eastAsia="zh-CN"/>
        </w:rPr>
        <w:t>．</w:t>
      </w:r>
      <w:r>
        <w:rPr>
          <w:rFonts w:hint="default" w:ascii="Times New Roman" w:hAnsi="Times New Roman" w:eastAsia="宋体" w:cs="Times New Roman"/>
          <w:color w:val="333333"/>
          <w:spacing w:val="8"/>
          <w:sz w:val="21"/>
          <w:szCs w:val="21"/>
        </w:rPr>
        <w:t>20亿亩</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eastAsia="宋体" w:cs="Times New Roman"/>
          <w:color w:val="333333"/>
          <w:spacing w:val="8"/>
          <w:sz w:val="21"/>
          <w:szCs w:val="21"/>
        </w:rPr>
        <w:t>D</w:t>
      </w:r>
      <w:r>
        <w:rPr>
          <w:rFonts w:hint="default" w:ascii="Times New Roman" w:hAnsi="Times New Roman" w:cs="Times New Roman"/>
          <w:color w:val="333333"/>
          <w:spacing w:val="8"/>
          <w:sz w:val="21"/>
          <w:szCs w:val="21"/>
          <w:lang w:eastAsia="zh-CN"/>
        </w:rPr>
        <w:t>．</w:t>
      </w:r>
      <w:r>
        <w:rPr>
          <w:rFonts w:hint="default" w:ascii="Times New Roman" w:hAnsi="Times New Roman" w:eastAsia="宋体" w:cs="Times New Roman"/>
          <w:color w:val="333333"/>
          <w:spacing w:val="8"/>
          <w:sz w:val="21"/>
          <w:szCs w:val="21"/>
        </w:rPr>
        <w:t>22亿亩</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eastAsia="宋体"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eastAsia="宋体" w:cs="Times New Roman"/>
          <w:color w:val="333333"/>
          <w:spacing w:val="8"/>
          <w:sz w:val="21"/>
          <w:szCs w:val="21"/>
        </w:rPr>
        <w:t>中央农村工作会议上</w:t>
      </w:r>
      <w:r>
        <w:rPr>
          <w:rFonts w:hint="default" w:ascii="Times New Roman" w:hAnsi="Times New Roman" w:cs="Times New Roman"/>
          <w:color w:val="333333"/>
          <w:spacing w:val="8"/>
          <w:sz w:val="21"/>
          <w:szCs w:val="21"/>
          <w:lang w:eastAsia="zh-CN"/>
        </w:rPr>
        <w:t>习近平指出，要牢牢把住粮食安全主动权，粮食生产年年要抓紧。要严防死守18亿亩耕地红线，采取长牙齿的硬措施，落实最严格的耕地保护制度。要建设高标准农田，真正实现旱涝保收、高产稳产。</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2</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搭载神舟十二号载人飞船的长征二号F遥十二运载火箭，在酒泉卫童发射中心腾空而起，神舟十二号载人飞船成功进入预定轨道，与天和核心舱完成自主快速交会对接，顺利将3名航天员送入太空。升腾的火箭，</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的是一个民族的飞天梦想，</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的是一个国家的前行脚步。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 xml:space="preserve">依次填入以上横线部分最恰当的一项是: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承担  铭记     B</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担负  雕刻    </w:t>
      </w:r>
      <w:r>
        <w:rPr>
          <w:rFonts w:hint="default" w:ascii="Times New Roman" w:hAnsi="Times New Roman" w:cs="Times New Roman"/>
          <w:b/>
          <w:bCs/>
          <w:color w:val="FF0000"/>
          <w:spacing w:val="8"/>
          <w:sz w:val="21"/>
          <w:szCs w:val="21"/>
          <w:lang w:val="en-US" w:eastAsia="zh-CN"/>
        </w:rPr>
        <w:t xml:space="preserve"> C</w:t>
      </w:r>
      <w:r>
        <w:rPr>
          <w:rFonts w:hint="eastAsia" w:ascii="Times New Roman" w:hAnsi="Times New Roman" w:cs="Times New Roman"/>
          <w:b/>
          <w:bCs/>
          <w:color w:val="FF0000"/>
          <w:spacing w:val="8"/>
          <w:sz w:val="21"/>
          <w:szCs w:val="21"/>
          <w:lang w:val="en-US" w:eastAsia="zh-CN"/>
        </w:rPr>
        <w:t>．</w:t>
      </w:r>
      <w:r>
        <w:rPr>
          <w:rFonts w:hint="default" w:ascii="Times New Roman" w:hAnsi="Times New Roman" w:cs="Times New Roman"/>
          <w:b/>
          <w:bCs/>
          <w:color w:val="FF0000"/>
          <w:spacing w:val="8"/>
          <w:sz w:val="21"/>
          <w:szCs w:val="21"/>
          <w:lang w:val="en-US" w:eastAsia="zh-CN"/>
        </w:rPr>
        <w:t xml:space="preserve">承载  镌刻 </w:t>
      </w:r>
      <w:r>
        <w:rPr>
          <w:rFonts w:hint="default" w:ascii="Times New Roman" w:hAnsi="Times New Roman" w:cs="Times New Roman"/>
          <w:color w:val="333333"/>
          <w:spacing w:val="8"/>
          <w:sz w:val="21"/>
          <w:szCs w:val="21"/>
          <w:lang w:val="en-US" w:eastAsia="zh-CN"/>
        </w:rPr>
        <w:t xml:space="preserve">   D</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承受  铭刻</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逻辑填空题，考察词语搭配中的动宾搭配。第一空与“梦想”搭配，承担、担负一般搭配任务、责任、义务，与梦想搭配不当，排除AB；承受一般搭配压力，也不符合，排除。答案确定为C。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验证第二空，镌刻意为雕刻，但这个词经常用于留下比较深刻的印迹，题目中强调国家前行的脚步，是非常有份量的，用在此处强调国家取得的傲人成绩恰到好处。</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3</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正因为各民族文化上</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、经济上</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、情感上</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，中华文明才具有无与伦比的包容性和吸纳力，才可久可大、根深叶茂。</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依次填入以上横线部分最恰当的一项是: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兼容并包    相互依赖    相互融合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b/>
          <w:bCs/>
          <w:color w:val="FF0000"/>
          <w:spacing w:val="8"/>
          <w:sz w:val="21"/>
          <w:szCs w:val="21"/>
          <w:lang w:val="en-US" w:eastAsia="zh-CN"/>
        </w:rPr>
        <w:t>B</w:t>
      </w:r>
      <w:r>
        <w:rPr>
          <w:rFonts w:hint="eastAsia" w:ascii="Times New Roman" w:hAnsi="Times New Roman" w:cs="Times New Roman"/>
          <w:b/>
          <w:bCs/>
          <w:color w:val="FF0000"/>
          <w:spacing w:val="8"/>
          <w:sz w:val="21"/>
          <w:szCs w:val="21"/>
          <w:lang w:val="en-US" w:eastAsia="zh-CN"/>
        </w:rPr>
        <w:t>．</w:t>
      </w:r>
      <w:r>
        <w:rPr>
          <w:rFonts w:hint="default" w:ascii="Times New Roman" w:hAnsi="Times New Roman" w:cs="Times New Roman"/>
          <w:b/>
          <w:bCs/>
          <w:color w:val="FF0000"/>
          <w:spacing w:val="8"/>
          <w:sz w:val="21"/>
          <w:szCs w:val="21"/>
          <w:lang w:val="en-US" w:eastAsia="zh-CN"/>
        </w:rPr>
        <w:t>兼收并蓄    相互依存    相互亲近</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C</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相互包容    相互依托    相互亲切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D</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兼而有之    相互依附    相互亲密</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逻辑填空题，考察词语搭配。第一空与“文化”搭配，相互包容指的是互相宽容，更多是用在人与人之间的相处；兼而有之指的是同时占有或具有几种事物。两个词都不搭配文化，排除CD；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再看第二空，相互依赖指所有亲密关系的共同特征——两人彼此影响对方生活，从事共同活动的一种人际联系；而相互依存指的是组织间关系的一种概念。而题目中与“经济”搭配，排除相互依赖。答案确定为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4</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村口长着一棵</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的虎头槐，实在太苍老了，估计要十来个人才能抱得拢，树根如巨型龙爪牢牢抠在大地上，树冠高大却枝叶</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，能看到枝叶间最少筑了七八个鸟窝，鸟窝都很大，看样子也是鸟中的豪族，避在这世外的地方逍遥。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依次填入以上横线部分最恰当的一项是: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老气横秋    清朗     B</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老迈龙钟    舒缓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b/>
          <w:bCs/>
          <w:color w:val="FF0000"/>
          <w:spacing w:val="8"/>
          <w:sz w:val="21"/>
          <w:szCs w:val="21"/>
          <w:lang w:val="en-US" w:eastAsia="zh-CN"/>
        </w:rPr>
        <w:t>C</w:t>
      </w:r>
      <w:r>
        <w:rPr>
          <w:rFonts w:hint="eastAsia" w:ascii="Times New Roman" w:hAnsi="Times New Roman" w:cs="Times New Roman"/>
          <w:b/>
          <w:bCs/>
          <w:color w:val="FF0000"/>
          <w:spacing w:val="8"/>
          <w:sz w:val="21"/>
          <w:szCs w:val="21"/>
          <w:lang w:val="en-US" w:eastAsia="zh-CN"/>
        </w:rPr>
        <w:t>．</w:t>
      </w:r>
      <w:r>
        <w:rPr>
          <w:rFonts w:hint="default" w:ascii="Times New Roman" w:hAnsi="Times New Roman" w:cs="Times New Roman"/>
          <w:b/>
          <w:bCs/>
          <w:color w:val="FF0000"/>
          <w:spacing w:val="8"/>
          <w:sz w:val="21"/>
          <w:szCs w:val="21"/>
          <w:lang w:val="en-US" w:eastAsia="zh-CN"/>
        </w:rPr>
        <w:t xml:space="preserve">老态龙钟    疏朗  </w:t>
      </w:r>
      <w:r>
        <w:rPr>
          <w:rFonts w:hint="default" w:ascii="Times New Roman" w:hAnsi="Times New Roman" w:cs="Times New Roman"/>
          <w:color w:val="333333"/>
          <w:spacing w:val="8"/>
          <w:sz w:val="21"/>
          <w:szCs w:val="21"/>
          <w:lang w:val="en-US" w:eastAsia="zh-CN"/>
        </w:rPr>
        <w:t xml:space="preserve">   D</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蓬头历齿    稀疏</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逻辑填空题，考察提示信息及成语辨析。第一空后文“实在太苍老了”提示所填空应是“苍老”的意思。老气横秋指的是老练而自负的神态。现形容自高自大，摆老资格。也形容缺乏朝气。无“苍老”之意，排除A；蓬头历齿意思是头发蓬乱，牙齿稀疏，形容人衰老的容貌。侧重于“容貌”，而文段侧重强调形态，故排除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再看第二空，“舒缓”是缓慢、平缓、缓和的意思，修饰枝叶不要合适，而且文段的提示信息“枝叶间最少筑了七八个鸟窝”告诉我们第二空应填入“枝叶少的意思”。“疏朗”有稀疏而清晰的意思，符合文意。故选择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5</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①很多人对励志书籍的阅读体验是，读的时候</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，但激动了几天之后，却发现生活还在继续，自己的人生道路并没有太大改变。</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②生命是环境“逼出来”的，因而生为环境的的奴隶，它最多只是“主动地”附属于环境，谁要考察一种生命形式，不妨先去考察它寄生的外境，否则就会对生命的“怪异”感到</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 xml:space="preserve">依次填入以上横线部分最恰当的一项是: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b/>
          <w:bCs/>
          <w:color w:val="FF0000"/>
          <w:spacing w:val="8"/>
          <w:sz w:val="21"/>
          <w:szCs w:val="21"/>
          <w:lang w:val="en-US" w:eastAsia="zh-CN"/>
        </w:rPr>
        <w:t>A</w:t>
      </w:r>
      <w:r>
        <w:rPr>
          <w:rFonts w:hint="eastAsia" w:ascii="Times New Roman" w:hAnsi="Times New Roman" w:cs="Times New Roman"/>
          <w:b/>
          <w:bCs/>
          <w:color w:val="FF0000"/>
          <w:spacing w:val="8"/>
          <w:sz w:val="21"/>
          <w:szCs w:val="21"/>
          <w:lang w:val="en-US" w:eastAsia="zh-CN"/>
        </w:rPr>
        <w:t>．</w:t>
      </w:r>
      <w:r>
        <w:rPr>
          <w:rFonts w:hint="default" w:ascii="Times New Roman" w:hAnsi="Times New Roman" w:cs="Times New Roman"/>
          <w:b/>
          <w:bCs/>
          <w:color w:val="FF0000"/>
          <w:spacing w:val="8"/>
          <w:sz w:val="21"/>
          <w:szCs w:val="21"/>
          <w:lang w:val="en-US" w:eastAsia="zh-CN"/>
        </w:rPr>
        <w:t xml:space="preserve">心潮澎湃    惊异 </w:t>
      </w:r>
      <w:r>
        <w:rPr>
          <w:rFonts w:hint="default" w:ascii="Times New Roman" w:hAnsi="Times New Roman" w:cs="Times New Roman"/>
          <w:color w:val="333333"/>
          <w:spacing w:val="8"/>
          <w:sz w:val="21"/>
          <w:szCs w:val="21"/>
          <w:lang w:val="en-US" w:eastAsia="zh-CN"/>
        </w:rPr>
        <w:t xml:space="preserve">    B</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思潮起伏    疑惑</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C</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热血沸腾    震惊     D</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慷慨激昂    惊诧</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val="en-US" w:eastAsia="zh-CN"/>
        </w:rPr>
        <w:t>】A</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逻辑填空题，考察提示信息及词语辨析。第①题根据后文的“激动了几天”可以对应得出，所填成语应表达心情十分激动之意。B项思潮起伏仅指思想活动十分频繁，并无激动之意；D项慷慨激昂用以形容满怀正气，激动昂扬，但特指讲话的语调及情绪，与原文阅读的大语境不符，故排除B、D两项。A项心潮澎湃指心里像浪潮翻腾。形容心情十分激动，不能平静；C项热血沸腾比喻激情高涨，均符合文意。</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再看第②题，震惊意思是因受到意外刺激而感到紧张、害怕或兴奋，不符合文意，排除。文段中强调要先“考察它寄生的外境”，所填空是一个反面论证，故而填入惊异，因不了解而吃惊，意思符合。选择A。</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6</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空间探测器拍摄的大量照片和探测仪器的取样分析，揭开了被测行星的大气环境和表面景观的</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。让人看到了它们的真实面目。“天问一号”火星探测器拍摄的大量照片和检测结果显示，如今一片荒凉的火星曾经是一个温暖、潮湿的地方，而且可能曾是一个</w:t>
      </w:r>
      <w:r>
        <w:rPr>
          <w:rFonts w:hint="default" w:ascii="Times New Roman" w:hAnsi="Times New Roman" w:cs="Times New Roman"/>
          <w:color w:val="333333"/>
          <w:spacing w:val="8"/>
          <w:sz w:val="21"/>
          <w:szCs w:val="21"/>
          <w:u w:val="single"/>
          <w:lang w:val="en-US" w:eastAsia="zh-CN"/>
        </w:rPr>
        <w:t xml:space="preserve">        </w:t>
      </w:r>
      <w:r>
        <w:rPr>
          <w:rFonts w:hint="default" w:ascii="Times New Roman" w:hAnsi="Times New Roman" w:cs="Times New Roman"/>
          <w:color w:val="333333"/>
          <w:spacing w:val="8"/>
          <w:sz w:val="21"/>
          <w:szCs w:val="21"/>
          <w:lang w:val="en-US" w:eastAsia="zh-CN"/>
        </w:rPr>
        <w:t xml:space="preserve">和维持过生命的星球。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依次填入以上横线部分最恰当的一项是：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谜底  萌发   </w:t>
      </w:r>
      <w:r>
        <w:rPr>
          <w:rFonts w:hint="default" w:ascii="Times New Roman" w:hAnsi="Times New Roman" w:cs="Times New Roman"/>
          <w:b/>
          <w:bCs/>
          <w:color w:val="FF0000"/>
          <w:spacing w:val="8"/>
          <w:sz w:val="21"/>
          <w:szCs w:val="21"/>
          <w:lang w:val="en-US" w:eastAsia="zh-CN"/>
        </w:rPr>
        <w:t xml:space="preserve"> B</w:t>
      </w:r>
      <w:r>
        <w:rPr>
          <w:rFonts w:hint="eastAsia" w:ascii="Times New Roman" w:hAnsi="Times New Roman" w:cs="Times New Roman"/>
          <w:b/>
          <w:bCs/>
          <w:color w:val="FF0000"/>
          <w:spacing w:val="8"/>
          <w:sz w:val="21"/>
          <w:szCs w:val="21"/>
          <w:lang w:val="en-US" w:eastAsia="zh-CN"/>
        </w:rPr>
        <w:t>．</w:t>
      </w:r>
      <w:r>
        <w:rPr>
          <w:rFonts w:hint="default" w:ascii="Times New Roman" w:hAnsi="Times New Roman" w:cs="Times New Roman"/>
          <w:b/>
          <w:bCs/>
          <w:color w:val="FF0000"/>
          <w:spacing w:val="8"/>
          <w:sz w:val="21"/>
          <w:szCs w:val="21"/>
          <w:lang w:val="en-US" w:eastAsia="zh-CN"/>
        </w:rPr>
        <w:t xml:space="preserve">面纱  孕育  </w:t>
      </w:r>
      <w:r>
        <w:rPr>
          <w:rFonts w:hint="default" w:ascii="Times New Roman" w:hAnsi="Times New Roman" w:cs="Times New Roman"/>
          <w:color w:val="333333"/>
          <w:spacing w:val="8"/>
          <w:sz w:val="21"/>
          <w:szCs w:val="21"/>
          <w:lang w:val="en-US" w:eastAsia="zh-CN"/>
        </w:rPr>
        <w:t xml:space="preserve">  C</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帷幕  繁衍    D</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伪装  诞生</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逻辑填空题，考察动宾搭配。第一空应填入与“揭开”搭配的词语，同时文中是客观描写“揭开了被测行星的大气环境和表面景观”，而且根据后文的阐述，这里并没有消极色彩，B项“伪装”语义过于消极，与文段不符；D项“帷幕”与“揭开”搭配意指刚刚开始，与句意不符。排除B、D两项。</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再看第二空，后面是“维持过生命”，文中空格处虽以“和”连接表并列，但两个动作之间存在先后顺序，即前面应填入的语义是生命伊始，用“孕育”搭配。故本题答案为B。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7</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从红色旅游诞生之日起，让广大游客在红色景点学习中国共产党的历史并从中汲取力量，便是其重要使命。“烟雨楼台，革命萌生，此间曾著星星火；风云世界，逢春蛰起，到处皆闻殷殷雷。”百年征程，中国大地上红色文化的参天大树比比皆是。每到访一处红色地标，人们都会在心中种下一颗红色的种子。伴随着各项建设的不断推进，红色文化的内涵日益丰富。如今，脱贫攻坚、乡村振兴、大国重器、绿色发展等已成为红色文化的重要组成部分，构成红色旅游新亮点。</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以上文字主要讲述的是：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红色文化旺盛的生命力    B</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红色旅游的时代价值</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b/>
          <w:bCs/>
          <w:color w:val="FF0000"/>
          <w:spacing w:val="8"/>
          <w:sz w:val="21"/>
          <w:szCs w:val="21"/>
          <w:lang w:val="en-US" w:eastAsia="zh-CN"/>
        </w:rPr>
        <w:t>C</w:t>
      </w:r>
      <w:r>
        <w:rPr>
          <w:rFonts w:hint="eastAsia" w:ascii="Times New Roman" w:hAnsi="Times New Roman" w:cs="Times New Roman"/>
          <w:b/>
          <w:bCs/>
          <w:color w:val="FF0000"/>
          <w:spacing w:val="8"/>
          <w:sz w:val="21"/>
          <w:szCs w:val="21"/>
          <w:lang w:val="en-US" w:eastAsia="zh-CN"/>
        </w:rPr>
        <w:t>．</w:t>
      </w:r>
      <w:r>
        <w:rPr>
          <w:rFonts w:hint="default" w:ascii="Times New Roman" w:hAnsi="Times New Roman" w:cs="Times New Roman"/>
          <w:b/>
          <w:bCs/>
          <w:color w:val="FF0000"/>
          <w:spacing w:val="8"/>
          <w:sz w:val="21"/>
          <w:szCs w:val="21"/>
          <w:lang w:val="en-US" w:eastAsia="zh-CN"/>
        </w:rPr>
        <w:t xml:space="preserve">红色文化的新内涵 </w:t>
      </w:r>
      <w:r>
        <w:rPr>
          <w:rFonts w:hint="default" w:ascii="Times New Roman" w:hAnsi="Times New Roman" w:cs="Times New Roman"/>
          <w:color w:val="333333"/>
          <w:spacing w:val="8"/>
          <w:sz w:val="21"/>
          <w:szCs w:val="21"/>
          <w:lang w:val="en-US" w:eastAsia="zh-CN"/>
        </w:rPr>
        <w:t xml:space="preserve">       D</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红色景点是党史学习的重要内容</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主旨概括题。作者一开始先引入话题“红色旅游”“学习红色文化”的重要性，紧接着描述我国红色文化之多。最后作者提出重点，强调“现如今红色文化内涵日益丰富”。最后进行举例论证。重点句明显落在倒数第二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对比选项，C为主旨句近义替换，答案为C。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“旺盛生命力”“时代价值”无中生有，排除。D选项中未开头背景句内容，非重点，排除。</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8</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第七次全国人口普查数据近日出炉。数据显示，15岁及以上人口的平均受教育年限为9</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91年，高中及以上受教育程度的人口达到了3</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85亿人，大专及以上受教育程度的人口占比达到了23</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61%。</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以上文字意在说明</w:t>
      </w:r>
      <w:r>
        <w:rPr>
          <w:rFonts w:hint="eastAsia" w:ascii="Times New Roman" w:hAnsi="Times New Roman" w:cs="Times New Roman"/>
          <w:color w:val="333333"/>
          <w:spacing w:val="8"/>
          <w:sz w:val="21"/>
          <w:szCs w:val="21"/>
          <w:lang w:val="en-US" w:eastAsia="zh-CN"/>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我国劳动人口受教育程度提高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B</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我国劳动人口受教育数量增加</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C</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我国劳动人口受教育年限增加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b/>
          <w:bCs/>
          <w:color w:val="FF0000"/>
          <w:spacing w:val="8"/>
          <w:sz w:val="21"/>
          <w:szCs w:val="21"/>
          <w:lang w:val="en-US" w:eastAsia="zh-CN"/>
        </w:rPr>
        <w:t>D</w:t>
      </w:r>
      <w:r>
        <w:rPr>
          <w:rFonts w:hint="eastAsia" w:ascii="Times New Roman" w:hAnsi="Times New Roman" w:cs="Times New Roman"/>
          <w:b/>
          <w:bCs/>
          <w:color w:val="FF0000"/>
          <w:spacing w:val="8"/>
          <w:sz w:val="21"/>
          <w:szCs w:val="21"/>
          <w:lang w:val="en-US" w:eastAsia="zh-CN"/>
        </w:rPr>
        <w:t>．</w:t>
      </w:r>
      <w:r>
        <w:rPr>
          <w:rFonts w:hint="default" w:ascii="Times New Roman" w:hAnsi="Times New Roman" w:cs="Times New Roman"/>
          <w:b/>
          <w:bCs/>
          <w:color w:val="FF0000"/>
          <w:spacing w:val="8"/>
          <w:sz w:val="21"/>
          <w:szCs w:val="21"/>
          <w:lang w:val="en-US" w:eastAsia="zh-CN"/>
        </w:rPr>
        <w:t>我国劳动人口素质显著提高</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val="en-US" w:eastAsia="zh-CN"/>
        </w:rPr>
        <w:t>】D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意图判断题。整个文章作者都在列举数据，很明显，作者想要通过这些数据，总结一个道理，送分题。ABC三个答案分别对应其中一个数据，都是片面选项，排除。D选项“人口素质提高”为总结概括，当选D。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9</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一个国家和社会活力的迸发，离不开朝气蓬勃的青年；青年的开拓进取，也总会成为推动国家、民族社会发展的重要力量。从五四运动时为国家前途命运振臂高呼的新青年，到战争年代浴血奋战的英雄儿女；从新中国初期奔赴各地支援经济建设的毕业生，到革开放时期下海创业的追梦人，一代代中国青年以青春之我、奋斗之我，为民族复兴铺路架桥，为祖国建设添砖加瓦，谱写了一曲曲壮丽的青春之歌。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最适合作为以上文字标题的是：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时代向前 青年向上   </w:t>
      </w:r>
      <w:r>
        <w:rPr>
          <w:rFonts w:hint="default" w:ascii="Times New Roman" w:hAnsi="Times New Roman" w:cs="Times New Roman"/>
          <w:b/>
          <w:bCs/>
          <w:color w:val="FF0000"/>
          <w:spacing w:val="8"/>
          <w:sz w:val="21"/>
          <w:szCs w:val="21"/>
          <w:lang w:val="en-US" w:eastAsia="zh-CN"/>
        </w:rPr>
        <w:t xml:space="preserve"> B</w:t>
      </w:r>
      <w:r>
        <w:rPr>
          <w:rFonts w:hint="eastAsia" w:ascii="Times New Roman" w:hAnsi="Times New Roman" w:cs="Times New Roman"/>
          <w:b/>
          <w:bCs/>
          <w:color w:val="FF0000"/>
          <w:spacing w:val="8"/>
          <w:sz w:val="21"/>
          <w:szCs w:val="21"/>
          <w:lang w:val="en-US" w:eastAsia="zh-CN"/>
        </w:rPr>
        <w:t>．</w:t>
      </w:r>
      <w:r>
        <w:rPr>
          <w:rFonts w:hint="default" w:ascii="Times New Roman" w:hAnsi="Times New Roman" w:cs="Times New Roman"/>
          <w:b/>
          <w:bCs/>
          <w:color w:val="FF0000"/>
          <w:spacing w:val="8"/>
          <w:sz w:val="21"/>
          <w:szCs w:val="21"/>
          <w:lang w:val="en-US" w:eastAsia="zh-CN"/>
        </w:rPr>
        <w:t>青年向上 国家向前</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C</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中国青年             D</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青春之歌</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标题填入题。文章很明显是议论文，应找到文章重点句进行提炼标题。文段是典型的总分结构，作者开头先提出观点“青年的进步对于国家发展的重要性”，之后作者按照时间顺序举例论证。重点落在开头句。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对应选项，B强调了青年力量与国家进步之间的关系，当选B。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CD未体现文段重点。A选项迷惑性较大，但顺序反了，且“时代”这个词也没有B选项中“国家”这个词好。</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10</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不可否认，“人脸识别”是我们这个时代最伟大的进步技术之一，它所依的，是每个个体的生物特征，比如虹，这是与指、线、静一样的生物特征，也被称为“人体密码”，与数字密码不同，生物特征是人无法改变的生理特征，是人的最后防线，生物识别信息作为敏感的个人信息，深度体现自然人的生理和行为特征，具备较强的人格属性，一旦被泄露或者非法使用，可能导致个人受到歧视或者人身、财产安全受到不测危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通过以上文字可以判别，作者对“人脸识别”的态度是：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color w:val="333333"/>
          <w:spacing w:val="8"/>
          <w:sz w:val="21"/>
          <w:szCs w:val="21"/>
          <w:lang w:val="en-US" w:eastAsia="zh-CN"/>
        </w:rPr>
        <w:t>A</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肯定的     B</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不置可否    C</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否定的   </w:t>
      </w:r>
      <w:r>
        <w:rPr>
          <w:rFonts w:hint="default" w:ascii="Times New Roman" w:hAnsi="Times New Roman" w:cs="Times New Roman"/>
          <w:b/>
          <w:bCs/>
          <w:color w:val="FF0000"/>
          <w:spacing w:val="8"/>
          <w:sz w:val="21"/>
          <w:szCs w:val="21"/>
          <w:lang w:val="en-US" w:eastAsia="zh-CN"/>
        </w:rPr>
        <w:t xml:space="preserve"> D</w:t>
      </w:r>
      <w:r>
        <w:rPr>
          <w:rFonts w:hint="eastAsia" w:ascii="Times New Roman" w:hAnsi="Times New Roman" w:cs="Times New Roman"/>
          <w:b/>
          <w:bCs/>
          <w:color w:val="FF0000"/>
          <w:spacing w:val="8"/>
          <w:sz w:val="21"/>
          <w:szCs w:val="21"/>
          <w:lang w:val="en-US" w:eastAsia="zh-CN"/>
        </w:rPr>
        <w:t>．</w:t>
      </w:r>
      <w:r>
        <w:rPr>
          <w:rFonts w:hint="default" w:ascii="Times New Roman" w:hAnsi="Times New Roman" w:cs="Times New Roman"/>
          <w:b/>
          <w:bCs/>
          <w:color w:val="FF0000"/>
          <w:spacing w:val="8"/>
          <w:sz w:val="21"/>
          <w:szCs w:val="21"/>
          <w:lang w:val="en-US" w:eastAsia="zh-CN"/>
        </w:rPr>
        <w:t>严格信息保护下的赞同</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val="en-US" w:eastAsia="zh-CN"/>
        </w:rPr>
        <w:t>】D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态度观点题，需要再文段中寻找作者态度。文段开始，作者用“最伟大的进步技术之一”来表述，感情色彩是积极的，可以看出作者是对该技术是赞同的。但是在文段的末尾，作者又用“一旦被泄露或者非法使用，可能导致个人受到歧视或者人身、财产安全受到不测危害”来表述，又可以看出，该技术也存在一些问题。故而综合以上，作者想表达的是解决担忧的问题，即是非常好的技术。D选项符合。</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11</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2020年，在抗击新冠肺炎疫情的过程中，被发扬光大的志愿精神就是时代赋予雷锋精神的新内涵。从用私家车义务接送医护人员上下班的爱心志愿者，到把自家酒店房间拿出来免费让医务人员住的酒店老板；从通宵达旦给医院赶做1800份早餐的餐馆厨师，到将一份份饭菜送到医院送到居民身边的外卖小哥</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居民志愿者、巾帼志愿者、青年志愿者、网络志愿者、文明志愿者、民兵志愿者等等，以实际行动书写了抗疫期间的“雷锋故事”，共同汇集起如海一般深沉的中国力量。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对以上文字概括最准确的事：</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新时代的志愿精神              B</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新时代的“雷锋故事”</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color w:val="333333"/>
          <w:spacing w:val="8"/>
          <w:sz w:val="21"/>
          <w:szCs w:val="21"/>
          <w:lang w:val="en-US" w:eastAsia="zh-CN"/>
        </w:rPr>
        <w:t>C</w:t>
      </w:r>
      <w:r>
        <w:rPr>
          <w:rFonts w:hint="eastAsia" w:ascii="Times New Roman" w:hAnsi="Times New Roman" w:cs="Times New Roman"/>
          <w:color w:val="333333"/>
          <w:spacing w:val="8"/>
          <w:sz w:val="21"/>
          <w:szCs w:val="21"/>
          <w:lang w:val="en-US" w:eastAsia="zh-CN"/>
        </w:rPr>
        <w:t>．</w:t>
      </w:r>
      <w:r>
        <w:rPr>
          <w:rFonts w:hint="default" w:ascii="Times New Roman" w:hAnsi="Times New Roman" w:cs="Times New Roman"/>
          <w:color w:val="333333"/>
          <w:spacing w:val="8"/>
          <w:sz w:val="21"/>
          <w:szCs w:val="21"/>
          <w:lang w:val="en-US" w:eastAsia="zh-CN"/>
        </w:rPr>
        <w:t xml:space="preserve">雷锋精神的时代价值          </w:t>
      </w:r>
      <w:r>
        <w:rPr>
          <w:rFonts w:hint="default" w:ascii="Times New Roman" w:hAnsi="Times New Roman" w:cs="Times New Roman"/>
          <w:b/>
          <w:bCs/>
          <w:color w:val="FF0000"/>
          <w:spacing w:val="8"/>
          <w:sz w:val="21"/>
          <w:szCs w:val="21"/>
          <w:lang w:val="en-US" w:eastAsia="zh-CN"/>
        </w:rPr>
        <w:t xml:space="preserve">  D</w:t>
      </w:r>
      <w:r>
        <w:rPr>
          <w:rFonts w:hint="eastAsia" w:ascii="Times New Roman" w:hAnsi="Times New Roman" w:cs="Times New Roman"/>
          <w:b/>
          <w:bCs/>
          <w:color w:val="FF0000"/>
          <w:spacing w:val="8"/>
          <w:sz w:val="21"/>
          <w:szCs w:val="21"/>
          <w:lang w:val="en-US" w:eastAsia="zh-CN"/>
        </w:rPr>
        <w:t>．</w:t>
      </w:r>
      <w:r>
        <w:rPr>
          <w:rFonts w:hint="default" w:ascii="Times New Roman" w:hAnsi="Times New Roman" w:cs="Times New Roman"/>
          <w:b/>
          <w:bCs/>
          <w:color w:val="FF0000"/>
          <w:spacing w:val="8"/>
          <w:sz w:val="21"/>
          <w:szCs w:val="21"/>
          <w:lang w:val="en-US" w:eastAsia="zh-CN"/>
        </w:rPr>
        <w:t>新时代雷锋精神的新内涵</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val="en-US" w:eastAsia="zh-CN"/>
        </w:rPr>
        <w:t>】D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主旨概括题，需要找到文段重点句。文段开始，作者就鲜明亮观点，“被发扬光大的志愿精神就是时代赋予雷锋精神的新内涵”。之后进行举例论证。文段是典型的总分结构。首句即为重点。</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概括首句，D为近义替换，当选D。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AB无关键词“雷锋精神”，排除。C时代价值无从体现，排除。</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val="en-US" w:eastAsia="zh-CN"/>
        </w:rPr>
        <w:t>12</w:t>
      </w:r>
      <w:r>
        <w:rPr>
          <w:rFonts w:hint="default" w:ascii="Times New Roman" w:hAnsi="Times New Roman" w:cs="Times New Roman"/>
          <w:color w:val="333333"/>
          <w:spacing w:val="8"/>
          <w:sz w:val="21"/>
          <w:szCs w:val="21"/>
          <w:lang w:eastAsia="zh-CN"/>
        </w:rPr>
        <w:t xml:space="preserve">．入选国家新一轮农村宅基地制度改革试点的江西县市是：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color w:val="333333"/>
          <w:spacing w:val="8"/>
          <w:sz w:val="21"/>
          <w:szCs w:val="21"/>
          <w:lang w:eastAsia="zh-CN"/>
        </w:rPr>
        <w:t xml:space="preserve">A．庐山、鄱阳、信丰、樟树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b/>
          <w:bCs/>
          <w:color w:val="FF0000"/>
          <w:spacing w:val="8"/>
          <w:sz w:val="21"/>
          <w:szCs w:val="21"/>
          <w:lang w:val="en-US" w:eastAsia="zh-CN"/>
        </w:rPr>
        <w:t xml:space="preserve"> B．湖口、余江、大余、水丰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 xml:space="preserve">C．莲花、广丰、全南、瑞金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D．武宁、进贤、于都、南城</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】中央农办、农业农村部批复了全国104个县（市、区）和3个设区市为新一轮农村宅基地制度改革试点地区，江西湖口县、鹰潭市余江区、大余县、永丰县入选，试点期限为2020年-2022年。</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val="en-US" w:eastAsia="zh-CN"/>
        </w:rPr>
        <w:t>13</w:t>
      </w:r>
      <w:r>
        <w:rPr>
          <w:rFonts w:hint="default" w:ascii="Times New Roman" w:hAnsi="Times New Roman" w:cs="Times New Roman"/>
          <w:color w:val="333333"/>
          <w:spacing w:val="8"/>
          <w:sz w:val="21"/>
          <w:szCs w:val="21"/>
          <w:lang w:eastAsia="zh-CN"/>
        </w:rPr>
        <w:t xml:space="preserve">．有关脱贫攻坚任务完成后的农村政策，下列表述错误的是：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A．对摆脱贫困的县，从脱贫之日起设立3年过渡期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B．过渡期内要保持主要帮扶政策总体稳定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C．对现有帮扶政策逐项分类优化调整，合理把握调整节奏、力度、时限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D．逐步实现由集中资源支持脱贫攻坚向全面推进乡村振兴平稳过渡</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A</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2021年</w:t>
      </w:r>
      <w:r>
        <w:rPr>
          <w:rFonts w:hint="default" w:ascii="Times New Roman" w:hAnsi="Times New Roman" w:cs="Times New Roman"/>
          <w:color w:val="333333"/>
          <w:spacing w:val="8"/>
          <w:sz w:val="21"/>
          <w:szCs w:val="21"/>
          <w:lang w:eastAsia="zh-CN"/>
        </w:rPr>
        <w:t>中央一号文件明确提出，设立衔接过渡期。脱贫攻坚目标任务完成后，对摆脱贫困的县，从脱贫之日起设立5年过渡期，做到扶上马送一程。</w:t>
      </w:r>
      <w:r>
        <w:rPr>
          <w:rFonts w:hint="default" w:ascii="Times New Roman" w:hAnsi="Times New Roman" w:cs="Times New Roman"/>
          <w:color w:val="333333"/>
          <w:spacing w:val="8"/>
          <w:sz w:val="21"/>
          <w:szCs w:val="21"/>
          <w:lang w:val="en-US" w:eastAsia="zh-CN"/>
        </w:rPr>
        <w:t>A选项3年过渡期错误。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eastAsia="宋体" w:cs="Times New Roman"/>
          <w:spacing w:val="8"/>
          <w:kern w:val="0"/>
          <w:sz w:val="21"/>
          <w:szCs w:val="21"/>
        </w:rPr>
      </w:pPr>
      <w:r>
        <w:rPr>
          <w:rFonts w:hint="default" w:ascii="Times New Roman" w:hAnsi="Times New Roman" w:cs="Times New Roman"/>
          <w:color w:val="333333"/>
          <w:spacing w:val="8"/>
          <w:sz w:val="21"/>
          <w:szCs w:val="21"/>
          <w:lang w:val="en-US" w:eastAsia="zh-CN"/>
        </w:rPr>
        <w:t>14</w:t>
      </w:r>
      <w:r>
        <w:rPr>
          <w:rFonts w:hint="default" w:ascii="Times New Roman" w:hAnsi="Times New Roman" w:cs="Times New Roman"/>
          <w:color w:val="333333"/>
          <w:spacing w:val="8"/>
          <w:sz w:val="21"/>
          <w:szCs w:val="21"/>
          <w:lang w:eastAsia="zh-CN"/>
        </w:rPr>
        <w:t>．</w:t>
      </w:r>
      <w:r>
        <w:rPr>
          <w:rFonts w:hint="default" w:ascii="Times New Roman" w:hAnsi="Times New Roman" w:eastAsia="宋体" w:cs="Times New Roman"/>
          <w:spacing w:val="8"/>
          <w:kern w:val="0"/>
          <w:sz w:val="21"/>
          <w:szCs w:val="21"/>
        </w:rPr>
        <w:t xml:space="preserve">“十四五”时期，江西提出建设新时代的“五美”乡村。下列不是“五美”乡村内容的是：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eastAsia="宋体" w:cs="Times New Roman"/>
          <w:spacing w:val="8"/>
          <w:kern w:val="0"/>
          <w:sz w:val="21"/>
          <w:szCs w:val="21"/>
        </w:rPr>
      </w:pPr>
      <w:r>
        <w:rPr>
          <w:rFonts w:hint="default" w:ascii="Times New Roman" w:hAnsi="Times New Roman" w:eastAsia="宋体" w:cs="Times New Roman"/>
          <w:spacing w:val="8"/>
          <w:kern w:val="0"/>
          <w:sz w:val="21"/>
          <w:szCs w:val="21"/>
        </w:rPr>
        <w:t>A</w:t>
      </w:r>
      <w:r>
        <w:rPr>
          <w:rFonts w:hint="default" w:ascii="Times New Roman" w:hAnsi="Times New Roman" w:eastAsia="宋体" w:cs="Times New Roman"/>
          <w:spacing w:val="8"/>
          <w:kern w:val="0"/>
          <w:sz w:val="21"/>
          <w:szCs w:val="21"/>
          <w:lang w:eastAsia="zh-CN"/>
        </w:rPr>
        <w:t>．</w:t>
      </w:r>
      <w:r>
        <w:rPr>
          <w:rFonts w:hint="default" w:ascii="Times New Roman" w:hAnsi="Times New Roman" w:eastAsia="宋体" w:cs="Times New Roman"/>
          <w:spacing w:val="8"/>
          <w:kern w:val="0"/>
          <w:sz w:val="21"/>
          <w:szCs w:val="21"/>
        </w:rPr>
        <w:t xml:space="preserve">产业兴旺之美 </w:t>
      </w:r>
      <w:r>
        <w:rPr>
          <w:rFonts w:hint="default" w:ascii="Times New Roman" w:hAnsi="Times New Roman" w:cs="Times New Roman"/>
          <w:spacing w:val="8"/>
          <w:kern w:val="0"/>
          <w:sz w:val="21"/>
          <w:szCs w:val="21"/>
          <w:lang w:val="en-US" w:eastAsia="zh-CN"/>
        </w:rPr>
        <w:t xml:space="preserve">               </w:t>
      </w:r>
      <w:r>
        <w:rPr>
          <w:rFonts w:hint="default" w:ascii="Times New Roman" w:hAnsi="Times New Roman" w:eastAsia="宋体" w:cs="Times New Roman"/>
          <w:spacing w:val="8"/>
          <w:kern w:val="0"/>
          <w:sz w:val="21"/>
          <w:szCs w:val="21"/>
        </w:rPr>
        <w:t>B</w:t>
      </w:r>
      <w:r>
        <w:rPr>
          <w:rFonts w:hint="default" w:ascii="Times New Roman" w:hAnsi="Times New Roman" w:eastAsia="宋体" w:cs="Times New Roman"/>
          <w:spacing w:val="8"/>
          <w:kern w:val="0"/>
          <w:sz w:val="21"/>
          <w:szCs w:val="21"/>
          <w:lang w:eastAsia="zh-CN"/>
        </w:rPr>
        <w:t>．</w:t>
      </w:r>
      <w:r>
        <w:rPr>
          <w:rFonts w:hint="default" w:ascii="Times New Roman" w:hAnsi="Times New Roman" w:eastAsia="宋体" w:cs="Times New Roman"/>
          <w:spacing w:val="8"/>
          <w:kern w:val="0"/>
          <w:sz w:val="21"/>
          <w:szCs w:val="21"/>
        </w:rPr>
        <w:t xml:space="preserve">自然生态之美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b/>
          <w:bCs/>
          <w:color w:val="FF0000"/>
          <w:spacing w:val="8"/>
          <w:sz w:val="21"/>
          <w:szCs w:val="21"/>
          <w:lang w:val="en-US" w:eastAsia="zh-CN"/>
        </w:rPr>
        <w:t xml:space="preserve">C．民风淳朴之美     </w:t>
      </w:r>
      <w:r>
        <w:rPr>
          <w:rFonts w:hint="default" w:ascii="Times New Roman" w:hAnsi="Times New Roman" w:cs="Times New Roman"/>
          <w:spacing w:val="8"/>
          <w:kern w:val="0"/>
          <w:sz w:val="21"/>
          <w:szCs w:val="21"/>
          <w:lang w:val="en-US" w:eastAsia="zh-CN"/>
        </w:rPr>
        <w:t xml:space="preserve">           </w:t>
      </w:r>
      <w:r>
        <w:rPr>
          <w:rFonts w:hint="default" w:ascii="Times New Roman" w:hAnsi="Times New Roman" w:eastAsia="宋体" w:cs="Times New Roman"/>
          <w:spacing w:val="8"/>
          <w:kern w:val="0"/>
          <w:sz w:val="21"/>
          <w:szCs w:val="21"/>
        </w:rPr>
        <w:t>D</w:t>
      </w:r>
      <w:r>
        <w:rPr>
          <w:rFonts w:hint="default" w:ascii="Times New Roman" w:hAnsi="Times New Roman" w:eastAsia="宋体" w:cs="Times New Roman"/>
          <w:spacing w:val="8"/>
          <w:kern w:val="0"/>
          <w:sz w:val="21"/>
          <w:szCs w:val="21"/>
          <w:lang w:eastAsia="zh-CN"/>
        </w:rPr>
        <w:t>．</w:t>
      </w:r>
      <w:r>
        <w:rPr>
          <w:rFonts w:hint="default" w:ascii="Times New Roman" w:hAnsi="Times New Roman" w:eastAsia="宋体" w:cs="Times New Roman"/>
          <w:spacing w:val="8"/>
          <w:kern w:val="0"/>
          <w:sz w:val="21"/>
          <w:szCs w:val="21"/>
        </w:rPr>
        <w:t>和谐有序之美</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】江西新时代“五美”乡村：产业兴旺之美、自然生态之美、文明淳朴之美、共建共享之美、和谐有序之美。</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15</w:t>
      </w:r>
      <w:r>
        <w:rPr>
          <w:rFonts w:hint="default" w:ascii="Times New Roman" w:hAnsi="Times New Roman" w:eastAsia="宋体" w:cs="Times New Roman"/>
          <w:spacing w:val="8"/>
          <w:kern w:val="0"/>
          <w:sz w:val="21"/>
          <w:szCs w:val="21"/>
          <w:lang w:eastAsia="zh-CN"/>
        </w:rPr>
        <w:t>．</w:t>
      </w:r>
      <w:r>
        <w:rPr>
          <w:rFonts w:hint="default" w:ascii="Times New Roman" w:hAnsi="Times New Roman" w:cs="Times New Roman"/>
          <w:color w:val="333333"/>
          <w:spacing w:val="8"/>
          <w:sz w:val="21"/>
          <w:szCs w:val="21"/>
          <w:lang w:eastAsia="zh-CN"/>
        </w:rPr>
        <w:t xml:space="preserve">四合院青砖灰瓦、玉阶丹楹、庭院方正、屋脊错落…这些传统的老北京建筑，承载着人们的情感、乡愁，传达着历史信息和文化意向。有关北京四合院，以下表述错误的是：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A．四合院的布局讲究尊卑有序、长幼有序、内外有别的礼制传统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b/>
          <w:bCs/>
          <w:color w:val="FF0000"/>
          <w:spacing w:val="8"/>
          <w:sz w:val="21"/>
          <w:szCs w:val="21"/>
          <w:lang w:val="en-US" w:eastAsia="zh-CN"/>
        </w:rPr>
        <w:t xml:space="preserve">B．四合院的布局设计以中轴为对称，大门开在正中位置，与正房相对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C．标准的四合院为三进院落，主要由宅门、影壁、倒座房、垂花门、正房、东西厢房、耳房、抄手游廊、后罩房等组成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D．北京四合院有着悠久的历史，自元代正式立都、大规模规划建设都城时就已出现</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B选项错误，四合院的布局设计以中轴为对称，但大门都不开在正中，</w:t>
      </w:r>
      <w:r>
        <w:rPr>
          <w:rFonts w:hint="default" w:ascii="Times New Roman" w:hAnsi="Times New Roman" w:cs="Times New Roman"/>
          <w:b/>
          <w:bCs/>
          <w:color w:val="333333"/>
          <w:spacing w:val="8"/>
          <w:sz w:val="21"/>
          <w:szCs w:val="21"/>
          <w:lang w:val="en-US" w:eastAsia="zh-CN"/>
        </w:rPr>
        <w:t>大门并不与正房相对</w:t>
      </w:r>
      <w:r>
        <w:rPr>
          <w:rFonts w:hint="default" w:ascii="Times New Roman" w:hAnsi="Times New Roman" w:cs="Times New Roman"/>
          <w:color w:val="333333"/>
          <w:spacing w:val="8"/>
          <w:sz w:val="21"/>
          <w:szCs w:val="21"/>
          <w:lang w:val="en-US" w:eastAsia="zh-CN"/>
        </w:rPr>
        <w:t>，这是受古代风水学说的影响，四合院的大门开在八卦的“巽”位或“乾”位，因此路北住宅的大门是在院子的东南角上，而路南住宅的大门是在西北角上。</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A选项正确，四合院的布局讲究尊卑有序、长幼有序、内外有别的礼制传统，形成“北屋为尊，两厢次之，倒座为宾，杂屋为附”的功能区分。</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D选项正确，北京的胡同、四合院有着悠久的历史，自元代正式立都、大规模规划建设都城时就已出现。元大都城从至元三年（1266）开始兴建，博学多才的刘秉忠参照《周礼·考工记》中的规划设计营建了元大都，即“匠人营国，方九里，旁三门。</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16</w:t>
      </w:r>
      <w:r>
        <w:rPr>
          <w:rFonts w:hint="default" w:ascii="Times New Roman" w:hAnsi="Times New Roman" w:eastAsia="宋体" w:cs="Times New Roman"/>
          <w:spacing w:val="8"/>
          <w:kern w:val="0"/>
          <w:sz w:val="21"/>
          <w:szCs w:val="21"/>
          <w:lang w:eastAsia="zh-CN"/>
        </w:rPr>
        <w:t>．</w:t>
      </w:r>
      <w:r>
        <w:rPr>
          <w:rFonts w:hint="default" w:ascii="Times New Roman" w:hAnsi="Times New Roman" w:cs="Times New Roman"/>
          <w:color w:val="333333"/>
          <w:spacing w:val="8"/>
          <w:sz w:val="21"/>
          <w:szCs w:val="21"/>
          <w:lang w:eastAsia="zh-CN"/>
        </w:rPr>
        <w:t xml:space="preserve">有关江西古代与现代的地名，下列对应错误的是：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w:t>
      </w:r>
      <w:r>
        <w:rPr>
          <w:rFonts w:hint="default" w:ascii="Times New Roman" w:hAnsi="Times New Roman" w:eastAsia="宋体" w:cs="Times New Roman"/>
          <w:spacing w:val="8"/>
          <w:kern w:val="0"/>
          <w:sz w:val="21"/>
          <w:szCs w:val="21"/>
          <w:lang w:eastAsia="zh-CN"/>
        </w:rPr>
        <w:t>．</w:t>
      </w:r>
      <w:r>
        <w:rPr>
          <w:rFonts w:hint="default" w:ascii="Times New Roman" w:hAnsi="Times New Roman" w:cs="Times New Roman"/>
          <w:color w:val="333333"/>
          <w:spacing w:val="8"/>
          <w:sz w:val="21"/>
          <w:szCs w:val="21"/>
          <w:lang w:eastAsia="zh-CN"/>
        </w:rPr>
        <w:t xml:space="preserve">虔州——赣州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B．洪州——南昌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color w:val="333333"/>
          <w:spacing w:val="8"/>
          <w:sz w:val="21"/>
          <w:szCs w:val="21"/>
          <w:lang w:eastAsia="zh-CN"/>
        </w:rPr>
        <w:t xml:space="preserve">C．袁州——宜春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b/>
          <w:bCs/>
          <w:color w:val="FF0000"/>
          <w:spacing w:val="8"/>
          <w:sz w:val="21"/>
          <w:szCs w:val="21"/>
          <w:lang w:val="en-US" w:eastAsia="zh-CN"/>
        </w:rPr>
        <w:t xml:space="preserve">   D．饶州——上饶</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饶州指鄱阳，上饶古称信州。</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17</w:t>
      </w:r>
      <w:r>
        <w:rPr>
          <w:rFonts w:hint="default" w:ascii="Times New Roman" w:hAnsi="Times New Roman" w:eastAsia="宋体" w:cs="Times New Roman"/>
          <w:spacing w:val="8"/>
          <w:kern w:val="0"/>
          <w:sz w:val="21"/>
          <w:szCs w:val="21"/>
          <w:lang w:eastAsia="zh-CN"/>
        </w:rPr>
        <w:t>．</w:t>
      </w:r>
      <w:r>
        <w:rPr>
          <w:rFonts w:hint="default" w:ascii="Times New Roman" w:hAnsi="Times New Roman" w:cs="Times New Roman"/>
          <w:color w:val="333333"/>
          <w:spacing w:val="8"/>
          <w:sz w:val="21"/>
          <w:szCs w:val="21"/>
          <w:lang w:eastAsia="zh-CN"/>
        </w:rPr>
        <w:t xml:space="preserve">2020年12月8日公布的珠穆朗玛峰最新“身高”是：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color w:val="333333"/>
          <w:spacing w:val="8"/>
          <w:sz w:val="21"/>
          <w:szCs w:val="21"/>
          <w:lang w:eastAsia="zh-CN"/>
        </w:rPr>
        <w:t xml:space="preserve">A．8844．43米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b/>
          <w:bCs/>
          <w:color w:val="FF0000"/>
          <w:spacing w:val="8"/>
          <w:sz w:val="21"/>
          <w:szCs w:val="21"/>
          <w:lang w:val="en-US" w:eastAsia="zh-CN"/>
        </w:rPr>
        <w:t xml:space="preserve">     B．8848．86米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C．8848．13米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D．8848．48米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】2020年12月8日，珠峰新身高公布：8848．86米。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18</w:t>
      </w:r>
      <w:r>
        <w:rPr>
          <w:rFonts w:hint="default" w:ascii="Times New Roman" w:hAnsi="Times New Roman" w:eastAsia="宋体" w:cs="Times New Roman"/>
          <w:spacing w:val="8"/>
          <w:kern w:val="0"/>
          <w:sz w:val="21"/>
          <w:szCs w:val="21"/>
          <w:lang w:eastAsia="zh-CN"/>
        </w:rPr>
        <w:t>．</w:t>
      </w:r>
      <w:r>
        <w:rPr>
          <w:rFonts w:hint="default" w:ascii="Times New Roman" w:hAnsi="Times New Roman" w:cs="Times New Roman"/>
          <w:color w:val="333333"/>
          <w:spacing w:val="8"/>
          <w:sz w:val="21"/>
          <w:szCs w:val="21"/>
          <w:lang w:eastAsia="zh-CN"/>
        </w:rPr>
        <w:t xml:space="preserve">下列对江西科技史描述错误的是：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b/>
          <w:bCs/>
          <w:color w:val="FF0000"/>
          <w:spacing w:val="8"/>
          <w:sz w:val="21"/>
          <w:szCs w:val="21"/>
          <w:lang w:val="en-US" w:eastAsia="zh-CN"/>
        </w:rPr>
        <w:t xml:space="preserve">A．北宋德兴齐彦槐著《浸铜要略》，成为冶金史和化学史上的一大发明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B．万年县仙人洞、吊桶环遗址发现距今1．2万年前的栽培水稻植硅石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C．元代广丰县尹王祯著《王祯农书》37卷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D．清代建昌(今永修)雷氏世代为皇家建筑设计师</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A</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】《浸铜要略》</w:t>
      </w:r>
      <w:r>
        <w:rPr>
          <w:rFonts w:hint="default" w:ascii="Times New Roman" w:hAnsi="Times New Roman" w:cs="Times New Roman"/>
          <w:color w:val="333333"/>
          <w:spacing w:val="8"/>
          <w:sz w:val="21"/>
          <w:szCs w:val="21"/>
          <w:lang w:val="en-US" w:eastAsia="zh-CN"/>
        </w:rPr>
        <w:t>是张潜写的。</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19．有关全球气候变化对海洋的影响，下列描述错误的是：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A．海洋热浪发生频率增加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B．海平面上升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b/>
          <w:bCs/>
          <w:color w:val="FF0000"/>
          <w:spacing w:val="8"/>
          <w:sz w:val="21"/>
          <w:szCs w:val="21"/>
          <w:lang w:val="en-US" w:eastAsia="zh-CN"/>
        </w:rPr>
        <w:t xml:space="preserve">C．海洋酸化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D．海洋生物大量死亡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C选项错误，从工业革命开始，人类开采使用煤、石油和天然气等化石燃料，并砍伐了大量森林，至21世纪初，已经排出超过5000亿吨二氧化碳。这使得大气中的碳含量水平逐年上升。大家一定注意，是工业化导致二氧化碳排放，海洋吸收二氧化碳导致海洋酸化，同时大气二氧化碳增加导致气候变化。</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A选项正确，国际研究报告指出，受全球气候变化影响，近30年来海洋热浪发生的次数比20世纪初增加超过50%，且破坏力越来越强，这对鱼类、珊瑚和其他海洋生物构成了严重威胁。</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B选项正确，全球气候变化导致的海洋水体膨胀和两极冰雪融化，可能在2100年使海平面上升50厘米，危及全球沿海地区，特别是那些人口稠密、经济发达的河口和沿海低地。</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val="en-US" w:eastAsia="zh-CN"/>
        </w:rPr>
        <w:t>D选项正确，全球气候变化导致的海洋热浪会使鸟类、鱼类和海洋哺乳动物的死亡率上升，它们会引发有害的藻华，并极大地减少海洋中的营养物质供应。热浪还会导致珊瑚白化，引发鱼类群落向较冷水域迁移，并可能导致极地冰盖的急剧减少。</w:t>
      </w:r>
      <w:r>
        <w:rPr>
          <w:rFonts w:hint="default" w:ascii="Times New Roman" w:hAnsi="Times New Roman" w:cs="Times New Roman"/>
          <w:color w:val="333333"/>
          <w:spacing w:val="8"/>
          <w:sz w:val="21"/>
          <w:szCs w:val="21"/>
          <w:lang w:eastAsia="zh-CN"/>
        </w:rPr>
        <w:t xml:space="preserve">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20．根据《中华人民共和国民法典》，民事主体依法享有物权。物权是权利人依法对特定的物享有直接支配和排他的权利，包括所有权、担保物权和：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A．经营权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B．占有权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b/>
          <w:bCs/>
          <w:color w:val="FF0000"/>
          <w:spacing w:val="8"/>
          <w:sz w:val="21"/>
          <w:szCs w:val="21"/>
          <w:lang w:val="en-US" w:eastAsia="zh-CN"/>
        </w:rPr>
        <w:t xml:space="preserve">C．用益物权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D．分配权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】物权包括所有权、用益物权和担保物权。</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21</w:t>
      </w:r>
      <w:r>
        <w:rPr>
          <w:rFonts w:hint="default" w:ascii="Times New Roman" w:hAnsi="Times New Roman" w:eastAsia="宋体" w:cs="Times New Roman"/>
          <w:spacing w:val="8"/>
          <w:kern w:val="0"/>
          <w:sz w:val="21"/>
          <w:szCs w:val="21"/>
          <w:lang w:eastAsia="zh-CN"/>
        </w:rPr>
        <w:t>．</w:t>
      </w:r>
      <w:r>
        <w:rPr>
          <w:rFonts w:hint="default" w:ascii="Times New Roman" w:hAnsi="Times New Roman" w:cs="Times New Roman"/>
          <w:color w:val="333333"/>
          <w:spacing w:val="8"/>
          <w:sz w:val="21"/>
          <w:szCs w:val="21"/>
          <w:lang w:eastAsia="zh-CN"/>
        </w:rPr>
        <w:t>根据《中华人民共和国</w:t>
      </w:r>
      <w:r>
        <w:rPr>
          <w:rFonts w:hint="default" w:ascii="Times New Roman" w:hAnsi="Times New Roman" w:cs="Times New Roman"/>
          <w:color w:val="333333"/>
          <w:spacing w:val="8"/>
          <w:sz w:val="21"/>
          <w:szCs w:val="21"/>
          <w:lang w:val="en-US" w:eastAsia="zh-CN"/>
        </w:rPr>
        <w:t>土</w:t>
      </w:r>
      <w:r>
        <w:rPr>
          <w:rFonts w:hint="default" w:ascii="Times New Roman" w:hAnsi="Times New Roman" w:cs="Times New Roman"/>
          <w:color w:val="333333"/>
          <w:spacing w:val="8"/>
          <w:sz w:val="21"/>
          <w:szCs w:val="21"/>
          <w:lang w:eastAsia="zh-CN"/>
        </w:rPr>
        <w:t xml:space="preserve">地管理法》，统一负责全国土地的管理和监督工作的部门是：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A．国务院建设行政主管部门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B．国务院农业农村主管部门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b/>
          <w:bCs/>
          <w:color w:val="FF0000"/>
          <w:spacing w:val="8"/>
          <w:sz w:val="21"/>
          <w:szCs w:val="21"/>
          <w:lang w:val="en-US" w:eastAsia="zh-CN"/>
        </w:rPr>
        <w:t xml:space="preserve">C．国务院自然资源主管部门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D．国务院生态环境主管部门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】《中华人民共和国</w:t>
      </w:r>
      <w:r>
        <w:rPr>
          <w:rFonts w:hint="default" w:ascii="Times New Roman" w:hAnsi="Times New Roman" w:cs="Times New Roman"/>
          <w:color w:val="333333"/>
          <w:spacing w:val="8"/>
          <w:sz w:val="21"/>
          <w:szCs w:val="21"/>
          <w:lang w:val="en-US" w:eastAsia="zh-CN"/>
        </w:rPr>
        <w:t>土</w:t>
      </w:r>
      <w:r>
        <w:rPr>
          <w:rFonts w:hint="default" w:ascii="Times New Roman" w:hAnsi="Times New Roman" w:cs="Times New Roman"/>
          <w:color w:val="333333"/>
          <w:spacing w:val="8"/>
          <w:sz w:val="21"/>
          <w:szCs w:val="21"/>
          <w:lang w:eastAsia="zh-CN"/>
        </w:rPr>
        <w:t>地管理法》</w:t>
      </w:r>
      <w:r>
        <w:rPr>
          <w:rFonts w:hint="default" w:ascii="Times New Roman" w:hAnsi="Times New Roman" w:cs="Times New Roman"/>
          <w:color w:val="333333"/>
          <w:spacing w:val="8"/>
          <w:sz w:val="21"/>
          <w:szCs w:val="21"/>
          <w:lang w:val="en-US" w:eastAsia="zh-CN"/>
        </w:rPr>
        <w:t>第五条规定：“</w:t>
      </w:r>
      <w:r>
        <w:rPr>
          <w:rFonts w:hint="default" w:ascii="Times New Roman" w:hAnsi="Times New Roman" w:cs="Times New Roman"/>
          <w:color w:val="333333"/>
          <w:spacing w:val="8"/>
          <w:sz w:val="21"/>
          <w:szCs w:val="21"/>
          <w:lang w:eastAsia="zh-CN"/>
        </w:rPr>
        <w:t>国务院自然资源主管部门统一负责全国土地的管理和监督工作。</w:t>
      </w:r>
      <w:r>
        <w:rPr>
          <w:rFonts w:hint="default" w:ascii="Times New Roman" w:hAnsi="Times New Roman" w:cs="Times New Roman"/>
          <w:color w:val="333333"/>
          <w:spacing w:val="8"/>
          <w:sz w:val="21"/>
          <w:szCs w:val="21"/>
          <w:lang w:val="en-US" w:eastAsia="zh-CN"/>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22．总书记指出，建立以国家公园为主体的自然保护地体系，目的就是按照山水林田湖草是一个（</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）的理念，保持自然生态系统的原真性和完整性，护生物多样性。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b/>
          <w:bCs/>
          <w:color w:val="FF0000"/>
          <w:spacing w:val="8"/>
          <w:sz w:val="21"/>
          <w:szCs w:val="21"/>
          <w:lang w:val="en-US" w:eastAsia="zh-CN"/>
        </w:rPr>
        <w:t xml:space="preserve">A．生命共同体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B．系统性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C．整体性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D．全局性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A</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】3月22日至25日在福建考察时的讲话</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建立以国家公园为主体的自然保护地体系，目的就是按照山水林田湖草是一个生命共同体的理念，保持自然生态系统的原真性和完整性，保护生物多样性。要坚持生态保护第一，统筹保护和发展，有序推进生态移民，适度发展生态旅游，实现生态保护、绿色发展、民生改善相统一。</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23．总书记指出，要在党史学习教育中做到学史明理，明理是增信、（</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）、力行的前提。要从党的辉煌成就、艰辛历程、历史经验、优良传统中深刻领悟中国共产党为什么能、马克思主义为什么行、中国特色社会主义为什么好等道理，弄清楚其中的历史逻辑、理论逻辑、实践逻辑。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color w:val="333333"/>
          <w:spacing w:val="8"/>
          <w:sz w:val="21"/>
          <w:szCs w:val="21"/>
          <w:lang w:eastAsia="zh-CN"/>
        </w:rPr>
        <w:t xml:space="preserve">A．求真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b/>
          <w:bCs/>
          <w:color w:val="FF0000"/>
          <w:spacing w:val="8"/>
          <w:sz w:val="21"/>
          <w:szCs w:val="21"/>
          <w:lang w:val="en-US" w:eastAsia="zh-CN"/>
        </w:rPr>
        <w:t xml:space="preserve">  B．崇德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C．奋发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D．修身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解析】习近平指出，福建是革命老区，党史事件多、红色资源多、革命先辈多，开展党史学习教育具有独特优势。要在党史学习教育中做到学史明理，明理是增信、崇德、力行的前提。要从党的辉煌成就、艰辛历程、历史经验、优良传统中深刻领悟中国共产党为什么能、马克思主义为什么行、中国特色社会主义为什么好等道理，弄清楚其中的历史逻辑、理论逻辑、实践逻辑。</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24．2019年5月20日至22日，总书记在江西考察时强调，要加快构建生态文明体系，做好治山理水、显山露水的文章，打造美丽中国：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color w:val="333333"/>
          <w:spacing w:val="8"/>
          <w:sz w:val="21"/>
          <w:szCs w:val="21"/>
          <w:lang w:eastAsia="zh-CN"/>
        </w:rPr>
        <w:t xml:space="preserve">A．“生态样板”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b/>
          <w:bCs/>
          <w:color w:val="FF0000"/>
          <w:spacing w:val="8"/>
          <w:sz w:val="21"/>
          <w:szCs w:val="21"/>
          <w:lang w:val="en-US" w:eastAsia="zh-CN"/>
        </w:rPr>
        <w:t xml:space="preserve">    B．“江西样板”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C．“全国样板”</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D．“绿色样板”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习近平强调，要推动经济高质量发展，牢牢把握供给侧结构性改革这条主线，不断改善供给结构，提高经济发展质量和效益。要完善科技成果转移转化机制，走出一条创新链、产业链、人才链、政策链、资金链深度融合的路子。要加快构建生态文明体系，做好治山理水、显山露水的文章，打造美丽中国“江西样板”。</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25．以科技创新催生新发展动能。实现高质量发展，必须实现依靠创新驱动的（</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）型增长，我们更要大力提升自主创新能力，尽快突破关键核心技术。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b/>
          <w:bCs/>
          <w:color w:val="FF0000"/>
          <w:spacing w:val="8"/>
          <w:sz w:val="21"/>
          <w:szCs w:val="21"/>
          <w:lang w:val="en-US" w:eastAsia="zh-CN"/>
        </w:rPr>
        <w:t xml:space="preserve">A．内涵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B．跨越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C．集约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D．科技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A</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解析】创新就是生产力，企业赖之以强，国家赖之以盛。在经济社会领域专家座谈会上，习近平总书记强调要以科技创新催生新发展动能，指出实现高质量发展，必须实现依靠创新驱动的内涵型增长，要求大力提升自主创新能力，尽快突破关键核心技术，强调这是关系我国发展全局的重大问题，也是形成以国内大循环为主体的关键。</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26．股票市场上常常被提到的“IPO”的意思是：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A．已有股票的公司再次私募股票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B．公司第一次私募股票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C．已有股票的公司再次公募股票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b/>
          <w:bCs/>
          <w:color w:val="FF0000"/>
          <w:spacing w:val="8"/>
          <w:sz w:val="21"/>
          <w:szCs w:val="21"/>
          <w:lang w:val="en-US" w:eastAsia="zh-CN"/>
        </w:rPr>
        <w:t xml:space="preserve">D．首次公开发行，即公司第一次公募股票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【答案】D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】首次公开募股（Initial Public Offering）是指一家企业第一次将它的股份向公众出售。通常，上市公司的股份是根据相应证监会出具的招股书或登记声明中约定的条款通过经纪商或做市商进行销售。一般来说，一旦首次公开上市完成后，这家公司就可以申请到证券交易所或报价系统挂牌交易。有限责任公司在申请IPO之前，应先变更为股份有限公司。</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27．《基本农田保护条例》第十八条规定，承包经营基本农田的单位或者个人连续（</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）年弃耕抛荒的，原发包单位应当终止承包合同，收回发包的基本农田。</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b/>
          <w:bCs/>
          <w:color w:val="FF0000"/>
          <w:spacing w:val="8"/>
          <w:sz w:val="21"/>
          <w:szCs w:val="21"/>
          <w:lang w:val="en-US" w:eastAsia="zh-CN"/>
        </w:rPr>
        <w:t xml:space="preserve">A．2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B．3</w:t>
      </w:r>
    </w:p>
    <w:p>
      <w:pPr>
        <w:pStyle w:val="7"/>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C．4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D．5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A</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】《基本农田保护条例》第十八条规定，承包经营基本农田的单位或者个人连续</w:t>
      </w:r>
      <w:r>
        <w:rPr>
          <w:rFonts w:hint="default" w:ascii="Times New Roman" w:hAnsi="Times New Roman" w:cs="Times New Roman"/>
          <w:color w:val="333333"/>
          <w:spacing w:val="8"/>
          <w:sz w:val="21"/>
          <w:szCs w:val="21"/>
          <w:lang w:val="en-US" w:eastAsia="zh-CN"/>
        </w:rPr>
        <w:t>2</w:t>
      </w:r>
      <w:r>
        <w:rPr>
          <w:rFonts w:hint="default" w:ascii="Times New Roman" w:hAnsi="Times New Roman" w:cs="Times New Roman"/>
          <w:color w:val="333333"/>
          <w:spacing w:val="8"/>
          <w:sz w:val="21"/>
          <w:szCs w:val="21"/>
          <w:lang w:eastAsia="zh-CN"/>
        </w:rPr>
        <w:t>年弃耕抛荒的，原发包单位应当终止承包合同，收回发包的基本农田。</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28．《种子法》第四十九条在种子质量上规定属于假种子的是：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A．质量低于标签标注指标的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b/>
          <w:bCs/>
          <w:color w:val="FF0000"/>
          <w:spacing w:val="8"/>
          <w:sz w:val="21"/>
          <w:szCs w:val="21"/>
          <w:lang w:val="en-US" w:eastAsia="zh-CN"/>
        </w:rPr>
        <w:t xml:space="preserve">B．种子种类、品种与标签标注的内容不符或者没有标签的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C．质量低于国家规定标准的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D．带有国家规定的检疫性有害生物的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【答案】B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】《种子法》规定下列种子为假种子：（</w:t>
      </w:r>
      <w:r>
        <w:rPr>
          <w:rFonts w:hint="default" w:ascii="Times New Roman" w:hAnsi="Times New Roman" w:cs="Times New Roman"/>
          <w:color w:val="333333"/>
          <w:spacing w:val="8"/>
          <w:sz w:val="21"/>
          <w:szCs w:val="21"/>
          <w:lang w:val="en-US" w:eastAsia="zh-CN"/>
        </w:rPr>
        <w:t>1</w:t>
      </w:r>
      <w:r>
        <w:rPr>
          <w:rFonts w:hint="default" w:ascii="Times New Roman" w:hAnsi="Times New Roman" w:cs="Times New Roman"/>
          <w:color w:val="333333"/>
          <w:spacing w:val="8"/>
          <w:sz w:val="21"/>
          <w:szCs w:val="21"/>
          <w:lang w:eastAsia="zh-CN"/>
        </w:rPr>
        <w:t>）以非种子冒充种子或者以此种品种种子冒充其他品种种子的；（</w:t>
      </w:r>
      <w:r>
        <w:rPr>
          <w:rFonts w:hint="default" w:ascii="Times New Roman" w:hAnsi="Times New Roman" w:cs="Times New Roman"/>
          <w:color w:val="333333"/>
          <w:spacing w:val="8"/>
          <w:sz w:val="21"/>
          <w:szCs w:val="21"/>
          <w:lang w:val="en-US" w:eastAsia="zh-CN"/>
        </w:rPr>
        <w:t>2</w:t>
      </w:r>
      <w:r>
        <w:rPr>
          <w:rFonts w:hint="default" w:ascii="Times New Roman" w:hAnsi="Times New Roman" w:cs="Times New Roman"/>
          <w:color w:val="333333"/>
          <w:spacing w:val="8"/>
          <w:sz w:val="21"/>
          <w:szCs w:val="21"/>
          <w:lang w:eastAsia="zh-CN"/>
        </w:rPr>
        <w:t>）种子种类、品种与标签标注的内容不符或者没有标签的。</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下列种子为劣种子：（</w:t>
      </w:r>
      <w:r>
        <w:rPr>
          <w:rFonts w:hint="default" w:ascii="Times New Roman" w:hAnsi="Times New Roman" w:cs="Times New Roman"/>
          <w:color w:val="333333"/>
          <w:spacing w:val="8"/>
          <w:sz w:val="21"/>
          <w:szCs w:val="21"/>
          <w:lang w:val="en-US" w:eastAsia="zh-CN"/>
        </w:rPr>
        <w:t>1</w:t>
      </w:r>
      <w:r>
        <w:rPr>
          <w:rFonts w:hint="default" w:ascii="Times New Roman" w:hAnsi="Times New Roman" w:cs="Times New Roman"/>
          <w:color w:val="333333"/>
          <w:spacing w:val="8"/>
          <w:sz w:val="21"/>
          <w:szCs w:val="21"/>
          <w:lang w:eastAsia="zh-CN"/>
        </w:rPr>
        <w:t>）质量低于国家规定标准的；（</w:t>
      </w:r>
      <w:r>
        <w:rPr>
          <w:rFonts w:hint="default" w:ascii="Times New Roman" w:hAnsi="Times New Roman" w:cs="Times New Roman"/>
          <w:color w:val="333333"/>
          <w:spacing w:val="8"/>
          <w:sz w:val="21"/>
          <w:szCs w:val="21"/>
          <w:lang w:val="en-US" w:eastAsia="zh-CN"/>
        </w:rPr>
        <w:t>2</w:t>
      </w:r>
      <w:r>
        <w:rPr>
          <w:rFonts w:hint="default" w:ascii="Times New Roman" w:hAnsi="Times New Roman" w:cs="Times New Roman"/>
          <w:color w:val="333333"/>
          <w:spacing w:val="8"/>
          <w:sz w:val="21"/>
          <w:szCs w:val="21"/>
          <w:lang w:eastAsia="zh-CN"/>
        </w:rPr>
        <w:t>）质量低于标签标注指标的；（</w:t>
      </w:r>
      <w:r>
        <w:rPr>
          <w:rFonts w:hint="default" w:ascii="Times New Roman" w:hAnsi="Times New Roman" w:cs="Times New Roman"/>
          <w:color w:val="333333"/>
          <w:spacing w:val="8"/>
          <w:sz w:val="21"/>
          <w:szCs w:val="21"/>
          <w:lang w:val="en-US" w:eastAsia="zh-CN"/>
        </w:rPr>
        <w:t>3</w:t>
      </w:r>
      <w:r>
        <w:rPr>
          <w:rFonts w:hint="default" w:ascii="Times New Roman" w:hAnsi="Times New Roman" w:cs="Times New Roman"/>
          <w:color w:val="333333"/>
          <w:spacing w:val="8"/>
          <w:sz w:val="21"/>
          <w:szCs w:val="21"/>
          <w:lang w:eastAsia="zh-CN"/>
        </w:rPr>
        <w:t>）带有国家规定的检疫性有害生物的。</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29．国家税务总局规定：农民销售农产品，月销售额不到（</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）元或每次（</w:t>
      </w:r>
      <w:r>
        <w:rPr>
          <w:rFonts w:hint="default" w:ascii="Times New Roman" w:hAnsi="Times New Roman" w:cs="Times New Roman"/>
          <w:color w:val="333333"/>
          <w:spacing w:val="8"/>
          <w:sz w:val="21"/>
          <w:szCs w:val="21"/>
          <w:lang w:val="en-US" w:eastAsia="zh-CN"/>
        </w:rPr>
        <w:t>日</w:t>
      </w:r>
      <w:r>
        <w:rPr>
          <w:rFonts w:hint="default" w:ascii="Times New Roman" w:hAnsi="Times New Roman" w:cs="Times New Roman"/>
          <w:color w:val="333333"/>
          <w:spacing w:val="8"/>
          <w:sz w:val="21"/>
          <w:szCs w:val="21"/>
          <w:lang w:eastAsia="zh-CN"/>
        </w:rPr>
        <w:t>）销售额不到（</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）元的，不缴纳增值税。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A．3000，200 </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 xml:space="preserve">B．4000，200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color w:val="333333"/>
          <w:spacing w:val="8"/>
          <w:sz w:val="21"/>
          <w:szCs w:val="21"/>
          <w:lang w:eastAsia="zh-CN"/>
        </w:rPr>
        <w:t>C．4000，300</w:t>
      </w:r>
      <w:r>
        <w:rPr>
          <w:rFonts w:hint="default" w:ascii="Times New Roman" w:hAnsi="Times New Roman" w:cs="Times New Roman"/>
          <w:color w:val="333333"/>
          <w:spacing w:val="8"/>
          <w:sz w:val="21"/>
          <w:szCs w:val="21"/>
          <w:lang w:val="en-US" w:eastAsia="zh-CN"/>
        </w:rPr>
        <w:t xml:space="preserve">               </w:t>
      </w:r>
      <w:r>
        <w:rPr>
          <w:rFonts w:hint="default" w:ascii="Times New Roman" w:hAnsi="Times New Roman" w:cs="Times New Roman"/>
          <w:b/>
          <w:bCs/>
          <w:color w:val="FF0000"/>
          <w:spacing w:val="8"/>
          <w:sz w:val="21"/>
          <w:szCs w:val="21"/>
          <w:lang w:val="en-US" w:eastAsia="zh-CN"/>
        </w:rPr>
        <w:t xml:space="preserve">    D．5000，200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【答案】D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农民销售水产品、畜牧产品、蔬菜、果品、粮食和其他农产品，月销售额不到5000元或每次（日）销售额不到200元的，不缴纳增值税。如果农民在销售上述农产品的同时还销售其他非农产品，其中农产品销售额占整个销售额一半以上的，月销售额不到5000元或每次（日）销售额不到200元的，也不缴纳增值税。</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val="en-US" w:eastAsia="zh-CN"/>
        </w:rPr>
        <w:t>30</w:t>
      </w:r>
      <w:r>
        <w:rPr>
          <w:rFonts w:hint="default" w:ascii="Times New Roman" w:hAnsi="Times New Roman" w:cs="Times New Roman"/>
          <w:color w:val="333333"/>
          <w:spacing w:val="8"/>
          <w:sz w:val="21"/>
          <w:szCs w:val="21"/>
          <w:lang w:eastAsia="zh-CN"/>
        </w:rPr>
        <w:t>．《江西省实施（中华人民共和国土地管理法）办法》第四十一条规定，下列符合宅基地标准的是：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A．占用宅基地和村内空闲地的，每户不得超过 160 平方米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B．占用耕地的，每户不得超过12</w:t>
      </w:r>
      <w:r>
        <w:rPr>
          <w:rFonts w:hint="default" w:ascii="Times New Roman" w:hAnsi="Times New Roman" w:cs="Times New Roman"/>
          <w:color w:val="333333"/>
          <w:spacing w:val="8"/>
          <w:sz w:val="21"/>
          <w:szCs w:val="21"/>
          <w:lang w:val="en-US" w:eastAsia="zh-CN"/>
        </w:rPr>
        <w:t>5</w:t>
      </w:r>
      <w:r>
        <w:rPr>
          <w:rFonts w:hint="default" w:ascii="Times New Roman" w:hAnsi="Times New Roman" w:cs="Times New Roman"/>
          <w:color w:val="333333"/>
          <w:spacing w:val="8"/>
          <w:sz w:val="21"/>
          <w:szCs w:val="21"/>
          <w:lang w:eastAsia="zh-CN"/>
        </w:rPr>
        <w:t>平方米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default" w:ascii="Times New Roman" w:hAnsi="Times New Roman" w:cs="Times New Roman"/>
          <w:b/>
          <w:bCs/>
          <w:color w:val="FF0000"/>
          <w:spacing w:val="8"/>
          <w:sz w:val="21"/>
          <w:szCs w:val="21"/>
          <w:lang w:val="en-US" w:eastAsia="zh-CN"/>
        </w:rPr>
      </w:pPr>
      <w:r>
        <w:rPr>
          <w:rFonts w:hint="default" w:ascii="Times New Roman" w:hAnsi="Times New Roman" w:cs="Times New Roman"/>
          <w:b/>
          <w:bCs/>
          <w:color w:val="FF0000"/>
          <w:spacing w:val="8"/>
          <w:sz w:val="21"/>
          <w:szCs w:val="21"/>
          <w:lang w:val="en-US" w:eastAsia="zh-CN"/>
        </w:rPr>
        <w:t>C．因地形条件限制、 居住分散而古用荒山、荒坡的，每户不得超过240平方米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D．山区有条件利用荒地、荒坡的，每户不得超过200平方米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答案</w:t>
      </w: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解析</w:t>
      </w:r>
      <w:r>
        <w:rPr>
          <w:rFonts w:hint="default" w:ascii="Times New Roman" w:hAnsi="Times New Roman" w:cs="Times New Roman"/>
          <w:color w:val="333333"/>
          <w:spacing w:val="8"/>
          <w:sz w:val="21"/>
          <w:szCs w:val="21"/>
          <w:lang w:eastAsia="zh-CN"/>
        </w:rPr>
        <w:t>】市、县人民政府应当根据本地实际情况在下列规定的限额内制定农村村民建住宅的用地面积标准：</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1</w:t>
      </w:r>
      <w:r>
        <w:rPr>
          <w:rFonts w:hint="default" w:ascii="Times New Roman" w:hAnsi="Times New Roman" w:cs="Times New Roman"/>
          <w:color w:val="333333"/>
          <w:spacing w:val="8"/>
          <w:sz w:val="21"/>
          <w:szCs w:val="21"/>
          <w:lang w:eastAsia="zh-CN"/>
        </w:rPr>
        <w:t>）占用宅基地和村内空闲地的，每户不得超过</w:t>
      </w:r>
      <w:r>
        <w:rPr>
          <w:rFonts w:hint="default" w:ascii="Times New Roman" w:hAnsi="Times New Roman" w:cs="Times New Roman"/>
          <w:color w:val="333333"/>
          <w:spacing w:val="8"/>
          <w:sz w:val="21"/>
          <w:szCs w:val="21"/>
          <w:lang w:val="en-US" w:eastAsia="zh-CN"/>
        </w:rPr>
        <w:t>180</w:t>
      </w:r>
      <w:r>
        <w:rPr>
          <w:rFonts w:hint="default" w:ascii="Times New Roman" w:hAnsi="Times New Roman" w:cs="Times New Roman"/>
          <w:color w:val="333333"/>
          <w:spacing w:val="8"/>
          <w:sz w:val="21"/>
          <w:szCs w:val="21"/>
          <w:lang w:eastAsia="zh-CN"/>
        </w:rPr>
        <w:t>平方米；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2</w:t>
      </w:r>
      <w:r>
        <w:rPr>
          <w:rFonts w:hint="default" w:ascii="Times New Roman" w:hAnsi="Times New Roman" w:cs="Times New Roman"/>
          <w:color w:val="333333"/>
          <w:spacing w:val="8"/>
          <w:sz w:val="21"/>
          <w:szCs w:val="21"/>
          <w:lang w:eastAsia="zh-CN"/>
        </w:rPr>
        <w:t>）占用耕地的，每户不得超过</w:t>
      </w:r>
      <w:r>
        <w:rPr>
          <w:rFonts w:hint="default" w:ascii="Times New Roman" w:hAnsi="Times New Roman" w:cs="Times New Roman"/>
          <w:color w:val="333333"/>
          <w:spacing w:val="8"/>
          <w:sz w:val="21"/>
          <w:szCs w:val="21"/>
          <w:lang w:val="en-US" w:eastAsia="zh-CN"/>
        </w:rPr>
        <w:t>120</w:t>
      </w:r>
      <w:r>
        <w:rPr>
          <w:rFonts w:hint="default" w:ascii="Times New Roman" w:hAnsi="Times New Roman" w:cs="Times New Roman"/>
          <w:color w:val="333333"/>
          <w:spacing w:val="8"/>
          <w:sz w:val="21"/>
          <w:szCs w:val="21"/>
          <w:lang w:eastAsia="zh-CN"/>
        </w:rPr>
        <w:t>平方米；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val="en-US" w:eastAsia="zh-CN"/>
        </w:rPr>
        <w:t>3</w:t>
      </w:r>
      <w:r>
        <w:rPr>
          <w:rFonts w:hint="default" w:ascii="Times New Roman" w:hAnsi="Times New Roman" w:cs="Times New Roman"/>
          <w:color w:val="333333"/>
          <w:spacing w:val="8"/>
          <w:sz w:val="21"/>
          <w:szCs w:val="21"/>
          <w:lang w:eastAsia="zh-CN"/>
        </w:rPr>
        <w:t>）因地形条件限制、居住分散而占用荒山、荒坡的，每户不得超过</w:t>
      </w:r>
      <w:r>
        <w:rPr>
          <w:rFonts w:hint="default" w:ascii="Times New Roman" w:hAnsi="Times New Roman" w:cs="Times New Roman"/>
          <w:color w:val="333333"/>
          <w:spacing w:val="8"/>
          <w:sz w:val="21"/>
          <w:szCs w:val="21"/>
          <w:lang w:val="en-US" w:eastAsia="zh-CN"/>
        </w:rPr>
        <w:t>240</w:t>
      </w:r>
      <w:r>
        <w:rPr>
          <w:rFonts w:hint="default" w:ascii="Times New Roman" w:hAnsi="Times New Roman" w:cs="Times New Roman"/>
          <w:color w:val="333333"/>
          <w:spacing w:val="8"/>
          <w:sz w:val="21"/>
          <w:szCs w:val="21"/>
          <w:lang w:eastAsia="zh-CN"/>
        </w:rPr>
        <w:t>平方米。农村村民一户只能拥有一处宅基地，凡地少人多的地方，住宅用地必须从严控制，标准就低不就高。人均住房占地面积已经达到市、县人民政府规定的最高用地面积标准的，不得批准占地建住宅。</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原计划用20天收割一片麦子，先由3台收割机8天完成收割任务的2/5，如果要提前6天完成麦子的收割任务，还需要增加（   ）台收割机。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2          </w:t>
      </w:r>
      <w:r>
        <w:rPr>
          <w:rFonts w:hint="default" w:ascii="Times New Roman" w:hAnsi="Times New Roman" w:eastAsia="宋体" w:cs="Times New Roman"/>
          <w:b/>
          <w:bCs/>
          <w:color w:val="FF0000"/>
          <w:sz w:val="21"/>
          <w:szCs w:val="21"/>
        </w:rPr>
        <w:t>B</w:t>
      </w:r>
      <w:r>
        <w:rPr>
          <w:rFonts w:hint="default" w:ascii="Times New Roman" w:hAnsi="Times New Roman" w:eastAsia="宋体" w:cs="Times New Roman"/>
          <w:b/>
          <w:bCs/>
          <w:color w:val="FF0000"/>
          <w:sz w:val="21"/>
          <w:szCs w:val="21"/>
          <w:lang w:eastAsia="zh-CN"/>
        </w:rPr>
        <w:t>．</w:t>
      </w:r>
      <w:r>
        <w:rPr>
          <w:rFonts w:hint="default" w:ascii="Times New Roman" w:hAnsi="Times New Roman" w:eastAsia="宋体" w:cs="Times New Roman"/>
          <w:b/>
          <w:bCs/>
          <w:color w:val="FF0000"/>
          <w:sz w:val="21"/>
          <w:szCs w:val="21"/>
        </w:rPr>
        <w:t xml:space="preserve">3 </w:t>
      </w:r>
      <w:r>
        <w:rPr>
          <w:rFonts w:hint="default" w:ascii="Times New Roman" w:hAnsi="Times New Roman" w:eastAsia="宋体" w:cs="Times New Roman"/>
          <w:sz w:val="21"/>
          <w:szCs w:val="21"/>
        </w:rPr>
        <w:t xml:space="preserve">         C</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4          D</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5</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【答案】B</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参考解析</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第一步：工作任务分成两部分。第一部分：锁定核心条件“</w:t>
      </w:r>
      <w:r>
        <w:rPr>
          <w:rFonts w:hint="default" w:ascii="Times New Roman" w:hAnsi="Times New Roman" w:eastAsia="宋体" w:cs="Times New Roman"/>
          <w:sz w:val="21"/>
          <w:szCs w:val="21"/>
        </w:rPr>
        <w:t>先由3台收割机8天完成收割任务的2/5</w:t>
      </w:r>
      <w:r>
        <w:rPr>
          <w:rFonts w:hint="default" w:ascii="Times New Roman" w:hAnsi="Times New Roman" w:eastAsia="宋体" w:cs="Times New Roman"/>
          <w:sz w:val="21"/>
          <w:szCs w:val="21"/>
          <w:lang w:val="en-US" w:eastAsia="zh-CN"/>
        </w:rPr>
        <w:t>”，赋值每台收割机每天的效率为1，工作总量为A，则</w:t>
      </w:r>
      <m:oMath>
        <m:r>
          <m:rPr>
            <m:sty m:val="p"/>
          </m:rPr>
          <w:rPr>
            <w:rFonts w:hint="default" w:ascii="Cambria Math" w:hAnsi="Cambria Math" w:eastAsia="宋体" w:cs="Times New Roman"/>
            <w:sz w:val="21"/>
            <w:szCs w:val="21"/>
            <w:lang w:val="en-US" w:eastAsia="zh-CN"/>
          </w:rPr>
          <m:t>3</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8</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1</m:t>
        </m:r>
        <m:r>
          <m:rPr>
            <m:sty m:val="p"/>
          </m:rPr>
          <w:rPr>
            <w:rFonts w:hint="default" w:ascii="Cambria Math" w:hAnsi="Cambria Math" w:eastAsia="宋体" w:cs="Times New Roman"/>
            <w:sz w:val="21"/>
            <w:szCs w:val="21"/>
            <w:lang w:val="en-US"/>
          </w:rPr>
          <m:t>=</m:t>
        </m:r>
        <m:f>
          <m:fPr>
            <m:ctrlPr>
              <w:rPr>
                <w:rFonts w:hint="default" w:ascii="Cambria Math" w:hAnsi="Cambria Math" w:eastAsia="宋体" w:cs="Times New Roman"/>
                <w:i/>
                <w:sz w:val="21"/>
                <w:szCs w:val="21"/>
                <w:lang w:val="en-US"/>
              </w:rPr>
            </m:ctrlPr>
          </m:fPr>
          <m:num>
            <m:r>
              <w:rPr>
                <w:rFonts w:hint="default" w:ascii="Cambria Math" w:hAnsi="Cambria Math" w:eastAsia="宋体" w:cs="Times New Roman"/>
                <w:sz w:val="21"/>
                <w:szCs w:val="21"/>
                <w:lang w:val="en-US" w:eastAsia="zh-CN"/>
              </w:rPr>
              <m:t>2</m:t>
            </m:r>
            <m:ctrlPr>
              <w:rPr>
                <w:rFonts w:hint="default" w:ascii="Cambria Math" w:hAnsi="Cambria Math" w:eastAsia="宋体" w:cs="Times New Roman"/>
                <w:i/>
                <w:sz w:val="21"/>
                <w:szCs w:val="21"/>
                <w:lang w:val="en-US"/>
              </w:rPr>
            </m:ctrlPr>
          </m:num>
          <m:den>
            <m:r>
              <w:rPr>
                <w:rFonts w:hint="default" w:ascii="Cambria Math" w:hAnsi="Cambria Math" w:eastAsia="宋体" w:cs="Times New Roman"/>
                <w:sz w:val="21"/>
                <w:szCs w:val="21"/>
                <w:lang w:val="en-US" w:eastAsia="zh-CN"/>
              </w:rPr>
              <m:t>5</m:t>
            </m:r>
            <m:ctrlPr>
              <w:rPr>
                <w:rFonts w:hint="default" w:ascii="Cambria Math" w:hAnsi="Cambria Math" w:eastAsia="宋体" w:cs="Times New Roman"/>
                <w:i/>
                <w:sz w:val="21"/>
                <w:szCs w:val="21"/>
                <w:lang w:val="en-US"/>
              </w:rPr>
            </m:ctrlPr>
          </m:den>
        </m:f>
        <m:r>
          <w:rPr>
            <w:rFonts w:hint="default" w:ascii="Cambria Math" w:hAnsi="Cambria Math" w:eastAsia="宋体" w:cs="Times New Roman"/>
            <w:sz w:val="21"/>
            <w:szCs w:val="21"/>
            <w:lang w:val="en-US"/>
          </w:rPr>
          <m:t>×</m:t>
        </m:r>
        <m:r>
          <w:rPr>
            <w:rFonts w:hint="default" w:ascii="Cambria Math" w:hAnsi="Cambria Math" w:eastAsia="宋体" w:cs="Times New Roman"/>
            <w:sz w:val="21"/>
            <w:szCs w:val="21"/>
            <w:lang w:val="en-US" w:eastAsia="zh-CN"/>
          </w:rPr>
          <m:t>A</m:t>
        </m:r>
      </m:oMath>
      <w:r>
        <w:rPr>
          <w:rFonts w:hint="default" w:ascii="Times New Roman" w:hAnsi="Times New Roman" w:eastAsia="宋体" w:cs="Times New Roman"/>
          <w:i w:val="0"/>
          <w:sz w:val="21"/>
          <w:szCs w:val="21"/>
          <w:lang w:val="en-US" w:eastAsia="zh-CN"/>
        </w:rPr>
        <w:t>，求出A=60；</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第二步：原计划20天，</w:t>
      </w:r>
      <w:r>
        <w:rPr>
          <w:rFonts w:hint="default" w:ascii="Times New Roman" w:hAnsi="Times New Roman" w:eastAsia="宋体" w:cs="Times New Roman"/>
          <w:sz w:val="21"/>
          <w:szCs w:val="21"/>
        </w:rPr>
        <w:t>先</w:t>
      </w:r>
      <w:r>
        <w:rPr>
          <w:rFonts w:hint="default" w:ascii="Times New Roman" w:hAnsi="Times New Roman" w:eastAsia="宋体" w:cs="Times New Roman"/>
          <w:sz w:val="21"/>
          <w:szCs w:val="21"/>
          <w:lang w:val="en-US" w:eastAsia="zh-CN"/>
        </w:rPr>
        <w:t>工作</w:t>
      </w:r>
      <w:r>
        <w:rPr>
          <w:rFonts w:hint="default" w:ascii="Times New Roman" w:hAnsi="Times New Roman" w:eastAsia="宋体" w:cs="Times New Roman"/>
          <w:sz w:val="21"/>
          <w:szCs w:val="21"/>
        </w:rPr>
        <w:t>8天</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剩下12天；依据题中要求“</w:t>
      </w:r>
      <w:r>
        <w:rPr>
          <w:rFonts w:hint="default" w:ascii="Times New Roman" w:hAnsi="Times New Roman" w:eastAsia="宋体" w:cs="Times New Roman"/>
          <w:sz w:val="21"/>
          <w:szCs w:val="21"/>
        </w:rPr>
        <w:t>提前6天完成</w:t>
      </w:r>
      <w:r>
        <w:rPr>
          <w:rFonts w:hint="default" w:ascii="Times New Roman" w:hAnsi="Times New Roman" w:eastAsia="宋体" w:cs="Times New Roman"/>
          <w:sz w:val="21"/>
          <w:szCs w:val="21"/>
          <w:lang w:val="en-US" w:eastAsia="zh-CN"/>
        </w:rPr>
        <w:t>”，故第二部分需要</w:t>
      </w:r>
      <m:oMath>
        <m:r>
          <m:rPr>
            <m:sty m:val="p"/>
          </m:rPr>
          <w:rPr>
            <w:rFonts w:hint="default" w:ascii="Cambria Math" w:hAnsi="Cambria Math" w:eastAsia="宋体" w:cs="Times New Roman"/>
            <w:sz w:val="21"/>
            <w:szCs w:val="21"/>
            <w:lang w:val="en-US" w:eastAsia="zh-CN"/>
          </w:rPr>
          <m:t>20</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8</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6</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6天</m:t>
        </m:r>
      </m:oMath>
      <w:r>
        <w:rPr>
          <w:rFonts w:hint="default" w:ascii="Times New Roman" w:hAnsi="Times New Roman" w:eastAsia="宋体" w:cs="Times New Roman"/>
          <w:i w:val="0"/>
          <w:sz w:val="21"/>
          <w:szCs w:val="21"/>
          <w:lang w:val="en-US" w:eastAsia="zh-CN"/>
        </w:rPr>
        <w:t>完成</w:t>
      </w:r>
      <w:r>
        <w:rPr>
          <w:rFonts w:hint="default" w:ascii="Times New Roman" w:hAnsi="Times New Roman" w:eastAsia="宋体"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第二步：依据条件列方程（需要追加a天）：</w:t>
      </w:r>
      <m:oMath>
        <m:r>
          <m:rPr>
            <m:sty m:val="p"/>
          </m:rPr>
          <w:rPr>
            <w:rFonts w:hint="default" w:ascii="Cambria Math" w:hAnsi="Cambria Math" w:eastAsia="宋体" w:cs="Times New Roman"/>
            <w:sz w:val="21"/>
            <w:szCs w:val="21"/>
            <w:lang w:val="en-US" w:eastAsia="zh-CN"/>
          </w:rPr>
          <m:t>24</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（3</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a）</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1</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6天</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60</m:t>
        </m:r>
      </m:oMath>
      <w:r>
        <w:rPr>
          <w:rFonts w:hint="default" w:ascii="Times New Roman" w:hAnsi="Times New Roman" w:eastAsia="宋体" w:cs="Times New Roman"/>
          <w:i w:val="0"/>
          <w:sz w:val="21"/>
          <w:szCs w:val="21"/>
          <w:lang w:val="en-US" w:eastAsia="zh-CN"/>
        </w:rPr>
        <w:t>，求出a=3。</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故参考答案为B。</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某食品店有三种蛋糕出售，它们的价格分别是3元、6元、8元。某日3元蛋糕与6元蛋糕的销售量之比为5</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3</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3元蛋糕与8元蛋糕销售量之比为7:5，卖出的8元蛋糕比3元蛋糕收入多285元，这家食品店当日共售出（   ）块蛋糕。</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245        </w:t>
      </w:r>
      <w:r>
        <w:rPr>
          <w:rFonts w:hint="default" w:ascii="Times New Roman" w:hAnsi="Times New Roman" w:eastAsia="宋体" w:cs="Times New Roman"/>
          <w:b/>
          <w:bCs/>
          <w:color w:val="FF0000"/>
          <w:sz w:val="21"/>
          <w:szCs w:val="21"/>
        </w:rPr>
        <w:t xml:space="preserve">  B</w:t>
      </w:r>
      <w:r>
        <w:rPr>
          <w:rFonts w:hint="default" w:ascii="Times New Roman" w:hAnsi="Times New Roman" w:eastAsia="宋体" w:cs="Times New Roman"/>
          <w:b/>
          <w:bCs/>
          <w:color w:val="FF0000"/>
          <w:sz w:val="21"/>
          <w:szCs w:val="21"/>
          <w:lang w:eastAsia="zh-CN"/>
        </w:rPr>
        <w:t>．</w:t>
      </w:r>
      <w:r>
        <w:rPr>
          <w:rFonts w:hint="default" w:ascii="Times New Roman" w:hAnsi="Times New Roman" w:eastAsia="宋体" w:cs="Times New Roman"/>
          <w:b/>
          <w:bCs/>
          <w:color w:val="FF0000"/>
          <w:sz w:val="21"/>
          <w:szCs w:val="21"/>
          <w:lang w:val="en-US" w:eastAsia="zh-CN"/>
        </w:rPr>
        <w:t>2</w:t>
      </w:r>
      <w:r>
        <w:rPr>
          <w:rFonts w:hint="default" w:ascii="Times New Roman" w:hAnsi="Times New Roman" w:eastAsia="宋体" w:cs="Times New Roman"/>
          <w:b/>
          <w:bCs/>
          <w:color w:val="FF0000"/>
          <w:sz w:val="21"/>
          <w:szCs w:val="21"/>
        </w:rPr>
        <w:t xml:space="preserve">43  </w:t>
      </w:r>
      <w:r>
        <w:rPr>
          <w:rFonts w:hint="default" w:ascii="Times New Roman" w:hAnsi="Times New Roman" w:eastAsia="宋体" w:cs="Times New Roman"/>
          <w:sz w:val="21"/>
          <w:szCs w:val="21"/>
        </w:rPr>
        <w:t xml:space="preserve">        C</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241          D</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393</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【答案】B</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lang w:val="en-US" w:eastAsia="zh-CN"/>
        </w:rPr>
        <w:t>参考解析</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第一步：锁定核心条件“</w:t>
      </w:r>
      <w:r>
        <w:rPr>
          <w:rFonts w:hint="default" w:ascii="Times New Roman" w:hAnsi="Times New Roman" w:eastAsia="宋体" w:cs="Times New Roman"/>
          <w:sz w:val="21"/>
          <w:szCs w:val="21"/>
        </w:rPr>
        <w:t>销售量之比为5:3</w:t>
      </w:r>
      <w:r>
        <w:rPr>
          <w:rFonts w:hint="default" w:ascii="Times New Roman" w:hAnsi="Times New Roman" w:eastAsia="宋体" w:cs="Times New Roman"/>
          <w:sz w:val="21"/>
          <w:szCs w:val="21"/>
          <w:lang w:val="en-US" w:eastAsia="zh-CN"/>
        </w:rPr>
        <w:t>与</w:t>
      </w:r>
      <w:r>
        <w:rPr>
          <w:rFonts w:hint="default" w:ascii="Times New Roman" w:hAnsi="Times New Roman" w:eastAsia="宋体" w:cs="Times New Roman"/>
          <w:sz w:val="21"/>
          <w:szCs w:val="21"/>
        </w:rPr>
        <w:t>7:5</w:t>
      </w:r>
      <w:r>
        <w:rPr>
          <w:rFonts w:hint="default" w:ascii="Times New Roman" w:hAnsi="Times New Roman" w:eastAsia="宋体" w:cs="Times New Roman"/>
          <w:sz w:val="21"/>
          <w:szCs w:val="21"/>
          <w:lang w:val="en-US" w:eastAsia="zh-CN"/>
        </w:rPr>
        <w:t>”，找到共同比较对象</w:t>
      </w:r>
      <w:r>
        <w:rPr>
          <w:rFonts w:hint="default" w:ascii="Times New Roman" w:hAnsi="Times New Roman" w:eastAsia="宋体" w:cs="Times New Roman"/>
          <w:sz w:val="21"/>
          <w:szCs w:val="21"/>
        </w:rPr>
        <w:t>3元蛋糕</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销量5与7的最小公倍数为35，故得到不同价格蛋糕的销量之比:</w:t>
      </w:r>
      <m:oMath>
        <m:r>
          <m:rPr>
            <m:sty m:val="p"/>
          </m:rPr>
          <w:rPr>
            <w:rFonts w:hint="default" w:ascii="Cambria Math" w:hAnsi="Cambria Math" w:eastAsia="宋体" w:cs="Times New Roman"/>
            <w:sz w:val="21"/>
            <w:szCs w:val="21"/>
            <w:lang w:val="en-US" w:eastAsia="zh-CN"/>
          </w:rPr>
          <m:t>3元:6元:8元</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35:21:25</m:t>
        </m:r>
      </m:oMath>
      <w:r>
        <w:rPr>
          <w:rFonts w:hint="default" w:ascii="Times New Roman" w:hAnsi="Times New Roman" w:eastAsia="宋体" w:cs="Times New Roman"/>
          <w:i w:val="0"/>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i w:val="0"/>
          <w:sz w:val="21"/>
          <w:szCs w:val="21"/>
          <w:lang w:val="en-US" w:eastAsia="zh-CN"/>
        </w:rPr>
      </w:pPr>
      <w:r>
        <w:rPr>
          <w:rFonts w:hint="default" w:ascii="Times New Roman" w:hAnsi="Times New Roman" w:eastAsia="宋体" w:cs="Times New Roman"/>
          <w:sz w:val="21"/>
          <w:szCs w:val="21"/>
          <w:lang w:val="en-US" w:eastAsia="zh-CN"/>
        </w:rPr>
        <w:t>第二步：总销量为：</w:t>
      </w:r>
      <m:oMath>
        <m:r>
          <m:rPr>
            <m:sty m:val="p"/>
          </m:rPr>
          <w:rPr>
            <w:rFonts w:hint="default" w:ascii="Cambria Math" w:hAnsi="Cambria Math" w:eastAsia="宋体" w:cs="Times New Roman"/>
            <w:sz w:val="21"/>
            <w:szCs w:val="21"/>
            <w:lang w:val="en-US" w:eastAsia="zh-CN"/>
          </w:rPr>
          <m:t>35</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21</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25</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81</m:t>
        </m:r>
      </m:oMath>
      <w:r>
        <w:rPr>
          <w:rFonts w:hint="default" w:ascii="Times New Roman" w:hAnsi="Times New Roman" w:eastAsia="宋体" w:cs="Times New Roman"/>
          <w:i w:val="0"/>
          <w:sz w:val="21"/>
          <w:szCs w:val="21"/>
          <w:lang w:val="en-US" w:eastAsia="zh-CN"/>
        </w:rPr>
        <w:t>，总量为81的倍数，选择B选项243。</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i w:val="0"/>
          <w:sz w:val="21"/>
          <w:szCs w:val="21"/>
          <w:lang w:val="en-US" w:eastAsia="zh-CN"/>
        </w:rPr>
        <w:t>或者</w:t>
      </w:r>
      <w:r>
        <w:rPr>
          <w:rFonts w:hint="default" w:ascii="Times New Roman" w:hAnsi="Times New Roman" w:eastAsia="宋体" w:cs="Times New Roman"/>
          <w:sz w:val="21"/>
          <w:szCs w:val="21"/>
          <w:lang w:val="en-US" w:eastAsia="zh-CN"/>
        </w:rPr>
        <w:t>依据条件“</w:t>
      </w:r>
      <w:r>
        <w:rPr>
          <w:rFonts w:hint="default" w:ascii="Times New Roman" w:hAnsi="Times New Roman" w:eastAsia="宋体" w:cs="Times New Roman"/>
          <w:sz w:val="21"/>
          <w:szCs w:val="21"/>
        </w:rPr>
        <w:t>卖出的8元蛋糕比3元蛋糕收入多285元</w:t>
      </w:r>
      <w:r>
        <w:rPr>
          <w:rFonts w:hint="default" w:ascii="Times New Roman" w:hAnsi="Times New Roman" w:eastAsia="宋体" w:cs="Times New Roman"/>
          <w:sz w:val="21"/>
          <w:szCs w:val="21"/>
          <w:lang w:val="en-US" w:eastAsia="zh-CN"/>
        </w:rPr>
        <w:t>”列方程（设每份销量为a）：</w:t>
      </w:r>
      <m:oMath>
        <m:r>
          <m:rPr>
            <m:sty m:val="p"/>
          </m:rPr>
          <w:rPr>
            <w:rFonts w:hint="default" w:ascii="Cambria Math" w:hAnsi="Cambria Math" w:eastAsia="宋体" w:cs="Times New Roman"/>
            <w:sz w:val="21"/>
            <w:szCs w:val="21"/>
            <w:lang w:val="en-US" w:eastAsia="zh-CN"/>
          </w:rPr>
          <m:t>8元</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25a</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3元</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21a</m:t>
        </m:r>
        <m:r>
          <m:rPr>
            <m:sty m:val="p"/>
          </m:rPr>
          <w:rPr>
            <w:rFonts w:hint="default" w:ascii="Cambria Math" w:hAnsi="Cambria Math" w:eastAsia="宋体" w:cs="Times New Roman"/>
            <w:sz w:val="21"/>
            <w:szCs w:val="21"/>
            <w:lang w:val="en-US"/>
          </w:rPr>
          <m:t>=</m:t>
        </m:r>
        <m:r>
          <m:rPr>
            <m:sty m:val="p"/>
          </m:rPr>
          <w:rPr>
            <w:rFonts w:hint="default" w:ascii="Cambria Math" w:hAnsi="Cambria Math" w:eastAsia="宋体" w:cs="Times New Roman"/>
            <w:sz w:val="21"/>
            <w:szCs w:val="21"/>
            <w:lang w:val="en-US" w:eastAsia="zh-CN"/>
          </w:rPr>
          <m:t>285元</m:t>
        </m:r>
      </m:oMath>
      <w:r>
        <w:rPr>
          <w:rFonts w:hint="default" w:ascii="Times New Roman" w:hAnsi="Times New Roman" w:eastAsia="宋体" w:cs="Times New Roman"/>
          <w:i w:val="0"/>
          <w:sz w:val="21"/>
          <w:szCs w:val="21"/>
          <w:lang w:val="en-US" w:eastAsia="zh-CN"/>
        </w:rPr>
        <w:t>，求出a=3。则总销量为：</w:t>
      </w:r>
      <m:oMath>
        <m:r>
          <m:rPr>
            <m:sty m:val="p"/>
          </m:rPr>
          <w:rPr>
            <w:rFonts w:hint="default" w:ascii="Times New Roman" w:hAnsi="Times New Roman" w:eastAsia="宋体" w:cs="Times New Roman"/>
            <w:sz w:val="21"/>
            <w:szCs w:val="21"/>
            <w:lang w:val="en-US" w:eastAsia="zh-CN"/>
          </w:rPr>
          <m:t>．</m:t>
        </m:r>
      </m:oMath>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故参考答案为B。</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现有奖券2万张，其中一等奖1张，奖金1000元，二等奖4张，每张奖金250元，三等奖20张每张50元，四等奖120张，每张奖金5元。假设每张奖券2元，则买一张奖券的平均收入是：</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b/>
          <w:bCs/>
          <w:color w:val="FF0000"/>
          <w:sz w:val="21"/>
          <w:szCs w:val="21"/>
        </w:rPr>
      </w:pPr>
      <w:r>
        <w:rPr>
          <w:rFonts w:hint="default" w:ascii="Times New Roman" w:hAnsi="Times New Roman" w:eastAsia="宋体" w:cs="Times New Roman"/>
          <w:sz w:val="21"/>
          <w:szCs w:val="21"/>
        </w:rPr>
        <w:t>A</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0</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18元          B</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0</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16元          C</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-1</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 xml:space="preserve">84元         </w:t>
      </w:r>
      <w:r>
        <w:rPr>
          <w:rFonts w:hint="default" w:ascii="Times New Roman" w:hAnsi="Times New Roman" w:eastAsia="宋体" w:cs="Times New Roman"/>
          <w:b/>
          <w:bCs/>
          <w:color w:val="FF0000"/>
          <w:sz w:val="21"/>
          <w:szCs w:val="21"/>
        </w:rPr>
        <w:t xml:space="preserve"> D</w:t>
      </w:r>
      <w:r>
        <w:rPr>
          <w:rFonts w:hint="default" w:ascii="Times New Roman" w:hAnsi="Times New Roman" w:eastAsia="宋体" w:cs="Times New Roman"/>
          <w:b/>
          <w:bCs/>
          <w:color w:val="FF0000"/>
          <w:sz w:val="21"/>
          <w:szCs w:val="21"/>
          <w:lang w:eastAsia="zh-CN"/>
        </w:rPr>
        <w:t>．</w:t>
      </w:r>
      <w:r>
        <w:rPr>
          <w:rFonts w:hint="default" w:ascii="Times New Roman" w:hAnsi="Times New Roman" w:eastAsia="宋体" w:cs="Times New Roman"/>
          <w:b/>
          <w:bCs/>
          <w:color w:val="FF0000"/>
          <w:sz w:val="21"/>
          <w:szCs w:val="21"/>
        </w:rPr>
        <w:t>-1</w:t>
      </w:r>
      <w:r>
        <w:rPr>
          <w:rFonts w:hint="default" w:ascii="Times New Roman" w:hAnsi="Times New Roman" w:eastAsia="宋体" w:cs="Times New Roman"/>
          <w:b/>
          <w:bCs/>
          <w:color w:val="FF0000"/>
          <w:sz w:val="21"/>
          <w:szCs w:val="21"/>
          <w:lang w:eastAsia="zh-CN"/>
        </w:rPr>
        <w:t>．</w:t>
      </w:r>
      <w:r>
        <w:rPr>
          <w:rFonts w:hint="default" w:ascii="Times New Roman" w:hAnsi="Times New Roman" w:eastAsia="宋体" w:cs="Times New Roman"/>
          <w:b/>
          <w:bCs/>
          <w:color w:val="FF0000"/>
          <w:sz w:val="21"/>
          <w:szCs w:val="21"/>
        </w:rPr>
        <w:t>82元</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【答案】D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【解析】第一步：锁定核心条件“</w:t>
      </w:r>
      <w:r>
        <w:rPr>
          <w:rFonts w:hint="default" w:ascii="Times New Roman" w:hAnsi="Times New Roman" w:cs="Times New Roman" w:eastAsiaTheme="minorEastAsia"/>
          <w:sz w:val="21"/>
          <w:szCs w:val="21"/>
        </w:rPr>
        <w:t>买一张奖券的平均收入</w:t>
      </w:r>
      <w:r>
        <w:rPr>
          <w:rFonts w:hint="default" w:ascii="Times New Roman" w:hAnsi="Times New Roman" w:cs="Times New Roman"/>
          <w:sz w:val="21"/>
          <w:szCs w:val="21"/>
          <w:lang w:val="en-US" w:eastAsia="zh-CN"/>
        </w:rPr>
        <w:t>”，依据生活经验，答案在C、D中选择。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第二步：列方程：</w:t>
      </w:r>
      <m:oMath>
        <m:r>
          <m:rPr>
            <m:sty m:val="p"/>
          </m:rPr>
          <w:rPr>
            <w:rFonts w:hint="eastAsia" w:ascii="Cambria Math" w:hAnsi="Cambria Math" w:cs="Times New Roman"/>
            <w:sz w:val="21"/>
            <w:szCs w:val="21"/>
            <w:lang w:val="en-US" w:eastAsia="zh-CN"/>
          </w:rPr>
          <m:t>．</m:t>
        </m:r>
      </m:oMath>
      <w:r>
        <w:rPr>
          <w:rFonts w:hint="default" w:ascii="Times New Roman" w:hAnsi="Times New Roman" w:cs="Times New Roman"/>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以下34-36题是图形推理。从所给的四个选项中</w:t>
      </w:r>
      <w:r>
        <w:rPr>
          <w:rFonts w:hint="eastAsia" w:ascii="Times New Roman" w:hAnsi="Times New Roman" w:cs="Times New Roman"/>
          <w:lang w:eastAsia="zh-CN"/>
        </w:rPr>
        <w:t>，</w:t>
      </w:r>
      <w:r>
        <w:rPr>
          <w:rFonts w:hint="default" w:ascii="Times New Roman" w:hAnsi="Times New Roman" w:cs="Times New Roman"/>
        </w:rPr>
        <w:t>选择最合适的一个填入问号处</w:t>
      </w:r>
      <w:r>
        <w:rPr>
          <w:rFonts w:hint="eastAsia" w:ascii="Times New Roman" w:hAnsi="Times New Roman" w:cs="Times New Roman"/>
          <w:lang w:eastAsia="zh-CN"/>
        </w:rPr>
        <w:t>，</w:t>
      </w:r>
      <w:r>
        <w:rPr>
          <w:rFonts w:hint="default" w:ascii="Times New Roman" w:hAnsi="Times New Roman" w:cs="Times New Roman"/>
        </w:rPr>
        <w:t>使之呈现一定的规律。</w:t>
      </w:r>
      <w:r>
        <w:rPr>
          <w:rFonts w:hint="eastAsia" w:ascii="Times New Roman" w:hAnsi="Times New Roman" w:cs="Times New Roman"/>
          <w:lang w:eastAsia="zh-CN"/>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34</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从下列所给的四个选项中，选择最合适的一个填入问号处，使之呈现一定的规律性</w:t>
      </w:r>
      <w:r>
        <w:rPr>
          <w:rFonts w:hint="eastAsia" w:ascii="Times New Roman" w:hAnsi="Times New Roman" w:cs="Times New Roman"/>
          <w:color w:val="333333"/>
          <w:spacing w:val="8"/>
          <w:sz w:val="21"/>
          <w:szCs w:val="21"/>
          <w:lang w:eastAsia="zh-CN"/>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80" w:firstLineChars="200"/>
        <w:jc w:val="both"/>
        <w:textAlignment w:val="auto"/>
        <w:rPr>
          <w:rFonts w:hint="default" w:ascii="Times New Roman" w:hAnsi="Times New Roman" w:cs="Times New Roman"/>
          <w:color w:val="333333"/>
          <w:spacing w:val="8"/>
          <w:sz w:val="21"/>
          <w:szCs w:val="21"/>
          <w:lang w:eastAsia="zh-CN"/>
        </w:rPr>
      </w:pPr>
      <w:r>
        <w:drawing>
          <wp:inline distT="0" distB="0" distL="114300" distR="114300">
            <wp:extent cx="4563745" cy="1971675"/>
            <wp:effectExtent l="0" t="0" r="8255" b="9525"/>
            <wp:docPr id="2"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1"/>
                    <pic:cNvPicPr>
                      <a:picLocks noChangeAspect="1"/>
                    </pic:cNvPicPr>
                  </pic:nvPicPr>
                  <pic:blipFill>
                    <a:blip r:embed="rId6"/>
                    <a:stretch>
                      <a:fillRect/>
                    </a:stretch>
                  </pic:blipFill>
                  <pic:spPr>
                    <a:xfrm>
                      <a:off x="0" y="0"/>
                      <a:ext cx="4563745" cy="1971675"/>
                    </a:xfrm>
                    <a:prstGeom prst="rect">
                      <a:avLst/>
                    </a:prstGeom>
                    <a:noFill/>
                    <a:ln>
                      <a:noFill/>
                    </a:ln>
                  </pic:spPr>
                </pic:pic>
              </a:graphicData>
            </a:graphic>
          </wp:inline>
        </w:drawing>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解析</w:t>
      </w:r>
      <w:r>
        <w:rPr>
          <w:rFonts w:hint="eastAsia" w:ascii="Times New Roman" w:hAnsi="Times New Roman" w:cs="Times New Roman"/>
          <w:color w:val="333333"/>
          <w:spacing w:val="8"/>
          <w:sz w:val="21"/>
          <w:szCs w:val="21"/>
          <w:lang w:eastAsia="zh-CN"/>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35</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把下面的六个图案分为两类，使每一类图形都有各自的共同特征或规律，分类正确的一项是：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80" w:firstLineChars="200"/>
        <w:jc w:val="both"/>
        <w:textAlignment w:val="auto"/>
        <w:rPr>
          <w:rFonts w:hint="default" w:ascii="Times New Roman" w:hAnsi="Times New Roman" w:cs="Times New Roman"/>
          <w:color w:val="333333"/>
          <w:spacing w:val="8"/>
          <w:sz w:val="21"/>
          <w:szCs w:val="21"/>
          <w:lang w:eastAsia="zh-CN"/>
        </w:rPr>
      </w:pPr>
      <w:r>
        <w:drawing>
          <wp:inline distT="0" distB="0" distL="114300" distR="114300">
            <wp:extent cx="5002530" cy="830580"/>
            <wp:effectExtent l="0" t="0" r="11430" b="7620"/>
            <wp:docPr id="3"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
                    <pic:cNvPicPr>
                      <a:picLocks noChangeAspect="1"/>
                    </pic:cNvPicPr>
                  </pic:nvPicPr>
                  <pic:blipFill>
                    <a:blip r:embed="rId7"/>
                    <a:stretch>
                      <a:fillRect/>
                    </a:stretch>
                  </pic:blipFill>
                  <pic:spPr>
                    <a:xfrm>
                      <a:off x="0" y="0"/>
                      <a:ext cx="5002530" cy="830580"/>
                    </a:xfrm>
                    <a:prstGeom prst="rect">
                      <a:avLst/>
                    </a:prstGeom>
                    <a:noFill/>
                    <a:ln>
                      <a:noFill/>
                    </a:ln>
                  </pic:spPr>
                </pic:pic>
              </a:graphicData>
            </a:graphic>
          </wp:inline>
        </w:drawing>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eastAsia="宋体" w:cs="Times New Roman"/>
          <w:sz w:val="21"/>
          <w:szCs w:val="21"/>
          <w:lang w:eastAsia="zh-CN"/>
        </w:rPr>
      </w:pPr>
      <w:r>
        <w:rPr>
          <w:rFonts w:hint="eastAsia" w:ascii="Times New Roman" w:hAnsi="Times New Roman" w:cs="Times New Roman"/>
          <w:color w:val="333333"/>
          <w:spacing w:val="8"/>
          <w:sz w:val="21"/>
          <w:szCs w:val="21"/>
          <w:lang w:val="en-US" w:eastAsia="zh-CN"/>
        </w:rPr>
        <w:t>A</w:t>
      </w:r>
      <w:r>
        <w:rPr>
          <w:rFonts w:hint="default"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①③⑥，②④⑤                  B</w:t>
      </w:r>
      <w:r>
        <w:rPr>
          <w:rFonts w:hint="default" w:ascii="Times New Roman" w:hAnsi="Times New Roman" w:eastAsia="宋体" w:cs="Times New Roman"/>
          <w:sz w:val="21"/>
          <w:szCs w:val="21"/>
          <w:lang w:eastAsia="zh-CN"/>
        </w:rPr>
        <w:t>．</w:t>
      </w:r>
      <w:r>
        <w:rPr>
          <w:rFonts w:hint="eastAsia" w:ascii="Times New Roman" w:hAnsi="Times New Roman" w:cs="Times New Roman"/>
          <w:sz w:val="21"/>
          <w:szCs w:val="21"/>
          <w:lang w:val="en-US" w:eastAsia="zh-CN"/>
        </w:rPr>
        <w:t>①④⑤，②③⑥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default" w:ascii="Times New Roman" w:hAnsi="Times New Roman" w:cs="Times New Roman"/>
          <w:color w:val="333333"/>
          <w:spacing w:val="8"/>
          <w:sz w:val="21"/>
          <w:szCs w:val="21"/>
          <w:lang w:val="en-US" w:eastAsia="zh-CN"/>
        </w:rPr>
        <w:t>C．①③④，②⑤⑥               D．</w:t>
      </w:r>
      <w:r>
        <w:rPr>
          <w:rFonts w:hint="eastAsia" w:ascii="Times New Roman" w:hAnsi="Times New Roman" w:cs="Times New Roman"/>
          <w:color w:val="333333"/>
          <w:spacing w:val="8"/>
          <w:sz w:val="21"/>
          <w:szCs w:val="21"/>
          <w:lang w:val="en-US" w:eastAsia="zh-CN"/>
        </w:rPr>
        <w:t>①②③，④⑤⑥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A</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解析</w:t>
      </w:r>
      <w:r>
        <w:rPr>
          <w:rFonts w:hint="eastAsia" w:ascii="Times New Roman" w:hAnsi="Times New Roman" w:cs="Times New Roman"/>
          <w:color w:val="333333"/>
          <w:spacing w:val="8"/>
          <w:sz w:val="21"/>
          <w:szCs w:val="21"/>
          <w:lang w:eastAsia="zh-CN"/>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36</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左边给定的纸盒外表面的平面展开图，右边哪一项能由它折叠而成？</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80" w:firstLineChars="200"/>
        <w:jc w:val="both"/>
        <w:textAlignment w:val="auto"/>
        <w:rPr>
          <w:rFonts w:hint="default" w:ascii="Times New Roman" w:hAnsi="Times New Roman" w:cs="Times New Roman"/>
          <w:color w:val="333333"/>
          <w:spacing w:val="8"/>
          <w:sz w:val="21"/>
          <w:szCs w:val="21"/>
          <w:lang w:eastAsia="zh-CN"/>
        </w:rPr>
      </w:pPr>
      <w:r>
        <w:drawing>
          <wp:inline distT="0" distB="0" distL="114300" distR="114300">
            <wp:extent cx="4886960" cy="1112520"/>
            <wp:effectExtent l="0" t="0" r="5080" b="0"/>
            <wp:docPr id="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3"/>
                    <pic:cNvPicPr>
                      <a:picLocks noChangeAspect="1"/>
                    </pic:cNvPicPr>
                  </pic:nvPicPr>
                  <pic:blipFill>
                    <a:blip r:embed="rId8"/>
                    <a:stretch>
                      <a:fillRect/>
                    </a:stretch>
                  </pic:blipFill>
                  <pic:spPr>
                    <a:xfrm>
                      <a:off x="0" y="0"/>
                      <a:ext cx="4886960" cy="1112520"/>
                    </a:xfrm>
                    <a:prstGeom prst="rect">
                      <a:avLst/>
                    </a:prstGeom>
                    <a:noFill/>
                    <a:ln>
                      <a:noFill/>
                    </a:ln>
                  </pic:spPr>
                </pic:pic>
              </a:graphicData>
            </a:graphic>
          </wp:inline>
        </w:drawing>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解析</w:t>
      </w:r>
      <w:r>
        <w:rPr>
          <w:rFonts w:hint="eastAsia" w:ascii="Times New Roman" w:hAnsi="Times New Roman" w:cs="Times New Roman"/>
          <w:color w:val="333333"/>
          <w:spacing w:val="8"/>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rPr>
      </w:pPr>
      <w:r>
        <w:rPr>
          <w:rFonts w:hint="eastAsia" w:ascii="Times New Roman" w:hAnsi="Times New Roman" w:cs="Times New Roman"/>
          <w:lang w:eastAsia="zh-CN"/>
        </w:rPr>
        <w:t>【</w:t>
      </w:r>
      <w:r>
        <w:rPr>
          <w:rFonts w:hint="default" w:ascii="Times New Roman" w:hAnsi="Times New Roman" w:cs="Times New Roman"/>
        </w:rPr>
        <w:t>以下3</w:t>
      </w:r>
      <w:r>
        <w:rPr>
          <w:rFonts w:hint="eastAsia" w:ascii="Times New Roman" w:hAnsi="Times New Roman" w:cs="Times New Roman"/>
          <w:lang w:val="en-US" w:eastAsia="zh-CN"/>
        </w:rPr>
        <w:t>7</w:t>
      </w:r>
      <w:r>
        <w:rPr>
          <w:rFonts w:hint="default" w:ascii="Times New Roman" w:hAnsi="Times New Roman" w:cs="Times New Roman"/>
        </w:rPr>
        <w:t>-3</w:t>
      </w:r>
      <w:r>
        <w:rPr>
          <w:rFonts w:hint="eastAsia" w:ascii="Times New Roman" w:hAnsi="Times New Roman" w:cs="Times New Roman"/>
          <w:lang w:val="en-US" w:eastAsia="zh-CN"/>
        </w:rPr>
        <w:t>9</w:t>
      </w:r>
      <w:r>
        <w:rPr>
          <w:rFonts w:hint="default" w:ascii="Times New Roman" w:hAnsi="Times New Roman" w:cs="Times New Roman"/>
        </w:rPr>
        <w:t>题是</w:t>
      </w:r>
      <w:r>
        <w:rPr>
          <w:rFonts w:hint="eastAsia" w:ascii="Times New Roman" w:hAnsi="Times New Roman" w:cs="Times New Roman"/>
          <w:lang w:val="en-US" w:eastAsia="zh-CN"/>
        </w:rPr>
        <w:t>逻辑判断</w:t>
      </w:r>
      <w:r>
        <w:rPr>
          <w:rFonts w:hint="default" w:ascii="Times New Roman" w:hAnsi="Times New Roman" w:cs="Times New Roman"/>
        </w:rPr>
        <w:t>。从所给的四个选项中</w:t>
      </w:r>
      <w:r>
        <w:rPr>
          <w:rFonts w:hint="eastAsia" w:ascii="Times New Roman" w:hAnsi="Times New Roman" w:cs="Times New Roman"/>
          <w:lang w:eastAsia="zh-CN"/>
        </w:rPr>
        <w:t>，</w:t>
      </w:r>
      <w:r>
        <w:rPr>
          <w:rFonts w:hint="default" w:ascii="Times New Roman" w:hAnsi="Times New Roman" w:cs="Times New Roman"/>
        </w:rPr>
        <w:t>选择最合适的一个。</w:t>
      </w:r>
      <w:r>
        <w:rPr>
          <w:rFonts w:hint="eastAsia" w:ascii="Times New Roman" w:hAnsi="Times New Roman" w:cs="Times New Roman"/>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37</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某癌症基金会的调查显示，世界各国肺癌最为严重，在全球癌症患者中肺癌患者占了85%，然而，肺癌的病因至今尚不完全明确，已有研究显示，长期大量吸烟者患肺癌的概率是不吸烟者的10~ 20倍。研究者由此认为，长期大量吸烟与肺癌的发生有非常密切的关系。以下哪项如果为真，最能支持上述结论的是：</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肺癌患者张三有吸烟史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B</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患有肺癌的李四是长期大量吸烟者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C</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肺癌患者中不吸烟者较少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D</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肺癌患者中长期大量吸烟者占的比例较高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D</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解析</w:t>
      </w:r>
      <w:r>
        <w:rPr>
          <w:rFonts w:hint="eastAsia" w:ascii="Times New Roman" w:hAnsi="Times New Roman" w:cs="Times New Roman"/>
          <w:color w:val="333333"/>
          <w:spacing w:val="8"/>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38</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某学院有三个专业，小刘、小廖和小李分属不同专业，某次英语考试成绩公布情况如下：小刘和三人中第三个专业那位不一样。小李比三人中第一个专业的那位的成绩高，三人中第三个专业的那位比小廖分数低。若小刘、小廖、小李三人按英语成绩由低到高排列。正确的是：</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小李、小刘、小廖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B</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小刘、小李、小廖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C</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小廖、小刘、小李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D</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小李、小廖、小刘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eastAsia"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B</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val="en-US" w:eastAsia="zh-CN"/>
        </w:rPr>
        <w:t>【解析】</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39</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在大学时代，甲、乙、丙、丁四位同学曾经一起对未来的职业做过预测。当时，甲预测说：乙将来会成为作家，乙预测说：丙不会当医生。丙预测说：甲不会当律师。丁预测说，自己无论如何将来都做不了教师。事实证明。只有后来成为作家的那位同学预测对了。那么。甲、乙、丙、丁的职业分别是：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甲是律师，乙是教师，丙是医生，丁是作家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B</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甲是作家，乙是医生，丙是律师，丁是教师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C</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甲是律师，乙是作家，丙是教师，丁是医生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D</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甲是教师，乙是医生，丙是作家，丁是律师 </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A</w:t>
      </w:r>
    </w:p>
    <w:p>
      <w:pPr>
        <w:keepNext w:val="0"/>
        <w:keepLines w:val="0"/>
        <w:pageBreakBefore w:val="0"/>
        <w:widowControl w:val="0"/>
        <w:kinsoku/>
        <w:wordWrap/>
        <w:overflowPunct/>
        <w:topLinePunct w:val="0"/>
        <w:autoSpaceDE/>
        <w:autoSpaceDN/>
        <w:bidi w:val="0"/>
        <w:adjustRightInd/>
        <w:snapToGrid/>
        <w:spacing w:line="300" w:lineRule="auto"/>
        <w:ind w:firstLine="452" w:firstLineChars="200"/>
        <w:textAlignment w:val="auto"/>
        <w:rPr>
          <w:rFonts w:hint="default"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解析</w:t>
      </w:r>
      <w:r>
        <w:rPr>
          <w:rFonts w:hint="eastAsia" w:ascii="Times New Roman" w:hAnsi="Times New Roman" w:cs="Times New Roman"/>
          <w:color w:val="333333"/>
          <w:spacing w:val="8"/>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r>
        <w:rPr>
          <w:rFonts w:hint="default" w:ascii="Times New Roman" w:hAnsi="Times New Roman" w:cs="Times New Roman"/>
          <w:lang w:val="en-US" w:eastAsia="zh-CN"/>
        </w:rPr>
        <w:t>以下 40-42题是类比推理。每道题先给出一组相关的词</w:t>
      </w:r>
      <w:r>
        <w:rPr>
          <w:rFonts w:hint="eastAsia" w:ascii="Times New Roman" w:hAnsi="Times New Roman" w:cs="Times New Roman"/>
          <w:lang w:val="en-US" w:eastAsia="zh-CN"/>
        </w:rPr>
        <w:t>，</w:t>
      </w:r>
      <w:r>
        <w:rPr>
          <w:rFonts w:hint="default" w:ascii="Times New Roman" w:hAnsi="Times New Roman" w:cs="Times New Roman"/>
          <w:lang w:val="en-US" w:eastAsia="zh-CN"/>
        </w:rPr>
        <w:t>要求你在备选答案中找出一组与之逻辑关系上最为贴近、相似或匹配的词。</w:t>
      </w:r>
      <w:r>
        <w:rPr>
          <w:rFonts w:hint="eastAsia" w:ascii="Times New Roman" w:hAnsi="Times New Roman" w:cs="Times New Roman"/>
          <w:lang w:val="en-US" w:eastAsia="zh-CN"/>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40</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游乐园：小孩：旋转木马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户外运动：爬山：湖溪鞋 </w:t>
      </w:r>
      <w:r>
        <w:rPr>
          <w:rFonts w:hint="eastAsia"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B</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车祸：酒驾：违章驾驶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C</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沙漠：人：骆驼 </w:t>
      </w:r>
      <w:r>
        <w:rPr>
          <w:rFonts w:hint="eastAsia"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D</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傍晚：老年人：广场舞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val="en-US" w:eastAsia="zh-CN"/>
        </w:rPr>
        <w:t>【解析】</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41</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打折：促销：商品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演出：节目：服装 </w:t>
      </w:r>
      <w:r>
        <w:rPr>
          <w:rFonts w:hint="eastAsia"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B</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学习：铭记：党史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C</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研究：文献：阅读 </w:t>
      </w:r>
      <w:r>
        <w:rPr>
          <w:rFonts w:hint="eastAsia"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D</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昆曲：艺术：愉悦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val="en-US" w:eastAsia="zh-CN"/>
        </w:rPr>
        <w:t>【解析】</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42</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建议：赞同：反对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检验：弃真：取伪 </w:t>
      </w:r>
      <w:r>
        <w:rPr>
          <w:rFonts w:hint="eastAsia"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B</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道歉：虚假：真实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C</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邀请：接受：拒绝 </w:t>
      </w:r>
      <w:r>
        <w:rPr>
          <w:rFonts w:hint="eastAsia" w:ascii="Times New Roman" w:hAnsi="Times New Roman" w:cs="Times New Roman"/>
          <w:color w:val="333333"/>
          <w:spacing w:val="8"/>
          <w:sz w:val="21"/>
          <w:szCs w:val="21"/>
          <w:lang w:val="en-US" w:eastAsia="zh-CN"/>
        </w:rPr>
        <w:t xml:space="preserve">           </w:t>
      </w:r>
      <w:r>
        <w:rPr>
          <w:rFonts w:hint="default" w:ascii="Times New Roman" w:hAnsi="Times New Roman" w:cs="Times New Roman"/>
          <w:color w:val="333333"/>
          <w:spacing w:val="8"/>
          <w:sz w:val="21"/>
          <w:szCs w:val="21"/>
          <w:lang w:eastAsia="zh-CN"/>
        </w:rPr>
        <w:t>D</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问候：感谢：诅咒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C</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val="en-US" w:eastAsia="zh-CN"/>
        </w:rPr>
        <w:t>【解析】</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r>
        <w:rPr>
          <w:rFonts w:hint="default" w:ascii="Times New Roman" w:hAnsi="Times New Roman" w:cs="Times New Roman"/>
          <w:lang w:val="en-US" w:eastAsia="zh-CN"/>
        </w:rPr>
        <w:t>以下 4</w:t>
      </w:r>
      <w:r>
        <w:rPr>
          <w:rFonts w:hint="eastAsia" w:ascii="Times New Roman" w:hAnsi="Times New Roman" w:cs="Times New Roman"/>
          <w:lang w:val="en-US" w:eastAsia="zh-CN"/>
        </w:rPr>
        <w:t>3</w:t>
      </w:r>
      <w:r>
        <w:rPr>
          <w:rFonts w:hint="default" w:ascii="Times New Roman" w:hAnsi="Times New Roman" w:cs="Times New Roman"/>
          <w:lang w:val="en-US" w:eastAsia="zh-CN"/>
        </w:rPr>
        <w:t>-4</w:t>
      </w:r>
      <w:r>
        <w:rPr>
          <w:rFonts w:hint="eastAsia" w:ascii="Times New Roman" w:hAnsi="Times New Roman" w:cs="Times New Roman"/>
          <w:lang w:val="en-US" w:eastAsia="zh-CN"/>
        </w:rPr>
        <w:t>5</w:t>
      </w:r>
      <w:r>
        <w:rPr>
          <w:rFonts w:hint="default" w:ascii="Times New Roman" w:hAnsi="Times New Roman" w:cs="Times New Roman"/>
          <w:lang w:val="en-US" w:eastAsia="zh-CN"/>
        </w:rPr>
        <w:t>题是</w:t>
      </w:r>
      <w:r>
        <w:rPr>
          <w:rFonts w:hint="eastAsia" w:ascii="Times New Roman" w:hAnsi="Times New Roman" w:cs="Times New Roman"/>
          <w:lang w:val="en-US" w:eastAsia="zh-CN"/>
        </w:rPr>
        <w:t>定义判断</w:t>
      </w:r>
      <w:r>
        <w:rPr>
          <w:rFonts w:hint="default" w:ascii="Times New Roman" w:hAnsi="Times New Roman" w:cs="Times New Roman"/>
          <w:lang w:val="en-US" w:eastAsia="zh-CN"/>
        </w:rPr>
        <w:t>。</w:t>
      </w:r>
      <w:r>
        <w:rPr>
          <w:rFonts w:hint="eastAsia" w:ascii="Times New Roman" w:hAnsi="Times New Roman" w:cs="Times New Roman"/>
          <w:lang w:val="en-US" w:eastAsia="zh-CN"/>
        </w:rPr>
        <w:t>每道题先给出定义，然后列出四种情况，要求你严格依据定义，从中选出一个最符合或者最不符合该定义的答案。注意：假设这个定义是正确的，不容置疑的</w:t>
      </w:r>
      <w:r>
        <w:rPr>
          <w:rFonts w:hint="default" w:ascii="Times New Roman" w:hAnsi="Times New Roman" w:cs="Times New Roman"/>
          <w:lang w:val="en-US" w:eastAsia="zh-CN"/>
        </w:rPr>
        <w:t>。</w:t>
      </w:r>
      <w:r>
        <w:rPr>
          <w:rFonts w:hint="eastAsia" w:ascii="Times New Roman" w:hAnsi="Times New Roman" w:cs="Times New Roman"/>
          <w:lang w:val="en-US" w:eastAsia="zh-CN"/>
        </w:rPr>
        <w:t>】</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 43</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安慰剂效应是指病人虽然获得无效的治疗，但却“预料”或“相信”治疗有效，而让病患症状得到舒缓的现象。根据上述定义，下列现象不属于安慰剂效应的是：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某医生为缓解癌症患者的恐惧心理，慌称某新药对癌症治疗有疗效，某癌症患者欣然接受了新药治疗，病情果然得到好转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B</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某护士给小朋友打针说：小朋友别怕，我在药水里面加了无痛药水，打针就不痛了，其实并没有加无痛药水，结果小朋友很安心地把针打完了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C</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某医生介绍“牵引棒”由特殊材料制成，如果把“牵引棒”放在病人的疼痛部位来回滚动20分钟，就可以缓解疼痛，同时身体其他部位的疼痛也能得到缓解。结果参与体验的病人在使用过“牵引棒”后大部分都觉得疼痛减轻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D</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某癌症患者由于接受了医生的特殊治疗，病情果然好转了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val="en-US" w:eastAsia="zh-CN"/>
        </w:rPr>
        <w:t>【解析】</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 xml:space="preserve"> 44</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随机事件在一次实验中可能发生也可能不发生的结果。根据上述定义，下列不属于随机事件的是：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甲定点投篮的命中率是0</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9，如果给甲10次定点投篮的机会，那么甲命中9次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B</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在标准大气压下，水加热到100℃必沸腾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C</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将一枚质地均匀的硬币连续抛掷100次，出现正面50次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D</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袋中有三个红球和一个黑球，甲、乙、丙、丁四人依次从袋中取出一球，丁取得黑球</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B</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val="en-US" w:eastAsia="zh-CN"/>
        </w:rPr>
        <w:t>【解析】</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45</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Z</w:t>
      </w:r>
      <w:r>
        <w:rPr>
          <w:rFonts w:hint="default" w:ascii="Times New Roman" w:hAnsi="Times New Roman" w:cs="Times New Roman"/>
          <w:color w:val="333333"/>
          <w:spacing w:val="8"/>
          <w:sz w:val="21"/>
          <w:szCs w:val="21"/>
          <w:lang w:eastAsia="zh-CN"/>
        </w:rPr>
        <w:t>世代是指 1995 年互联网</w:t>
      </w:r>
      <w:r>
        <w:rPr>
          <w:rFonts w:hint="eastAsia" w:ascii="Times New Roman" w:hAnsi="Times New Roman" w:cs="Times New Roman"/>
          <w:color w:val="333333"/>
          <w:spacing w:val="8"/>
          <w:sz w:val="21"/>
          <w:szCs w:val="21"/>
          <w:lang w:val="en-US" w:eastAsia="zh-CN"/>
        </w:rPr>
        <w:t>普及</w:t>
      </w:r>
      <w:bookmarkStart w:id="0" w:name="_GoBack"/>
      <w:bookmarkEnd w:id="0"/>
      <w:r>
        <w:rPr>
          <w:rFonts w:hint="default" w:ascii="Times New Roman" w:hAnsi="Times New Roman" w:cs="Times New Roman"/>
          <w:color w:val="333333"/>
          <w:spacing w:val="8"/>
          <w:sz w:val="21"/>
          <w:szCs w:val="21"/>
          <w:lang w:eastAsia="zh-CN"/>
        </w:rPr>
        <w:t>后出生的一代人形成的快速、即兴、碎片、随时求换，缺乏神深度的“浅表注意力”的代际现象。</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根据上述定义，下列不属于</w:t>
      </w:r>
      <w:r>
        <w:rPr>
          <w:rFonts w:hint="eastAsia" w:ascii="Times New Roman" w:hAnsi="Times New Roman" w:cs="Times New Roman"/>
          <w:color w:val="333333"/>
          <w:spacing w:val="8"/>
          <w:sz w:val="21"/>
          <w:szCs w:val="21"/>
          <w:lang w:val="en-US" w:eastAsia="zh-CN"/>
        </w:rPr>
        <w:t>Z</w:t>
      </w:r>
      <w:r>
        <w:rPr>
          <w:rFonts w:hint="default" w:ascii="Times New Roman" w:hAnsi="Times New Roman" w:cs="Times New Roman"/>
          <w:color w:val="333333"/>
          <w:spacing w:val="8"/>
          <w:sz w:val="21"/>
          <w:szCs w:val="21"/>
          <w:lang w:eastAsia="zh-CN"/>
        </w:rPr>
        <w:t>世代的是：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A</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互联网时代碎片化学习已成为现代大学生拓展视野的不可缺少的学习方式</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B</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面对移动互联网丰富的碎片化信息资源，人们往往根据自己的时时感受需求选择喜欢的东西进行浏览</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C</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 xml:space="preserve">现代的学生利用互联网解决学习中遇到的问题常常是照搬照抄，缺乏思考，被动接受。  </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t>D</w:t>
      </w:r>
      <w:r>
        <w:rPr>
          <w:rFonts w:hint="eastAsia" w:ascii="Times New Roman" w:hAnsi="Times New Roman" w:cs="Times New Roman"/>
          <w:color w:val="333333"/>
          <w:spacing w:val="8"/>
          <w:sz w:val="21"/>
          <w:szCs w:val="21"/>
          <w:lang w:eastAsia="zh-CN"/>
        </w:rPr>
        <w:t>．</w:t>
      </w:r>
      <w:r>
        <w:rPr>
          <w:rFonts w:hint="default" w:ascii="Times New Roman" w:hAnsi="Times New Roman" w:cs="Times New Roman"/>
          <w:color w:val="333333"/>
          <w:spacing w:val="8"/>
          <w:sz w:val="21"/>
          <w:szCs w:val="21"/>
          <w:lang w:eastAsia="zh-CN"/>
        </w:rPr>
        <w:t>某大学生利用互联网查阅文献，完成毕业论文写作</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val="en-US"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答案</w:t>
      </w: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D</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解析</w:t>
      </w:r>
      <w:r>
        <w:rPr>
          <w:rFonts w:hint="eastAsia" w:ascii="Times New Roman" w:hAnsi="Times New Roman" w:cs="Times New Roman"/>
          <w:color w:val="333333"/>
          <w:spacing w:val="8"/>
          <w:sz w:val="21"/>
          <w:szCs w:val="21"/>
          <w:lang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w:t>
      </w:r>
      <w:r>
        <w:rPr>
          <w:rFonts w:hint="default" w:ascii="Times New Roman" w:hAnsi="Times New Roman" w:cs="Times New Roman"/>
          <w:lang w:val="en-US" w:eastAsia="zh-CN"/>
        </w:rPr>
        <w:t>根据以下资料</w:t>
      </w:r>
      <w:r>
        <w:rPr>
          <w:rFonts w:hint="eastAsia" w:ascii="Times New Roman" w:hAnsi="Times New Roman" w:cs="Times New Roman"/>
          <w:lang w:val="en-US" w:eastAsia="zh-CN"/>
        </w:rPr>
        <w:t>，</w:t>
      </w:r>
      <w:r>
        <w:rPr>
          <w:rFonts w:hint="default" w:ascii="Times New Roman" w:hAnsi="Times New Roman" w:cs="Times New Roman"/>
          <w:lang w:val="en-US" w:eastAsia="zh-CN"/>
        </w:rPr>
        <w:t>回答46-50题</w:t>
      </w:r>
      <w:r>
        <w:rPr>
          <w:rFonts w:hint="eastAsia" w:ascii="Times New Roman" w:hAnsi="Times New Roman" w:cs="Times New Roman"/>
          <w:lang w:val="en-US" w:eastAsia="zh-CN"/>
        </w:rPr>
        <w:t>】</w:t>
      </w:r>
    </w:p>
    <w:tbl>
      <w:tblPr>
        <w:tblStyle w:val="8"/>
        <w:tblW w:w="8640" w:type="dxa"/>
        <w:tblInd w:w="93" w:type="dxa"/>
        <w:shd w:val="clear" w:color="auto" w:fill="auto"/>
        <w:tblLayout w:type="fixed"/>
        <w:tblCellMar>
          <w:top w:w="0" w:type="dxa"/>
          <w:left w:w="108" w:type="dxa"/>
          <w:bottom w:w="0" w:type="dxa"/>
          <w:right w:w="108" w:type="dxa"/>
        </w:tblCellMar>
      </w:tblPr>
      <w:tblGrid>
        <w:gridCol w:w="1384"/>
        <w:gridCol w:w="1037"/>
        <w:gridCol w:w="1037"/>
        <w:gridCol w:w="1037"/>
        <w:gridCol w:w="1037"/>
        <w:gridCol w:w="1037"/>
        <w:gridCol w:w="1037"/>
        <w:gridCol w:w="1034"/>
      </w:tblGrid>
      <w:tr>
        <w:tblPrEx>
          <w:shd w:val="clear" w:color="auto" w:fill="auto"/>
          <w:tblLayout w:type="fixed"/>
          <w:tblCellMar>
            <w:top w:w="0" w:type="dxa"/>
            <w:left w:w="108" w:type="dxa"/>
            <w:bottom w:w="0" w:type="dxa"/>
            <w:right w:w="108" w:type="dxa"/>
          </w:tblCellMar>
        </w:tblPrEx>
        <w:trPr>
          <w:trHeight w:val="270" w:hRule="atLeast"/>
        </w:trPr>
        <w:tc>
          <w:tcPr>
            <w:tcW w:w="8640"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2015-2021年国内旅游总收入变化趋势（单位：万亿元）</w:t>
            </w:r>
          </w:p>
        </w:tc>
      </w:tr>
      <w:tr>
        <w:tblPrEx>
          <w:shd w:val="clear" w:color="auto" w:fill="auto"/>
          <w:tblLayout w:type="fixed"/>
          <w:tblCellMar>
            <w:top w:w="0" w:type="dxa"/>
            <w:left w:w="108" w:type="dxa"/>
            <w:bottom w:w="0" w:type="dxa"/>
            <w:right w:w="108" w:type="dxa"/>
          </w:tblCellMar>
        </w:tblPrEx>
        <w:trPr>
          <w:trHeight w:val="270" w:hRule="atLeast"/>
        </w:trPr>
        <w:tc>
          <w:tcPr>
            <w:tcW w:w="1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年份</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2015</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2016</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2017</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2018</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2019</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2020</w:t>
            </w:r>
          </w:p>
        </w:tc>
        <w:tc>
          <w:tcPr>
            <w:tcW w:w="1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2021</w:t>
            </w:r>
          </w:p>
        </w:tc>
      </w:tr>
      <w:tr>
        <w:tblPrEx>
          <w:shd w:val="clear" w:color="auto" w:fill="auto"/>
          <w:tblLayout w:type="fixed"/>
          <w:tblCellMar>
            <w:top w:w="0" w:type="dxa"/>
            <w:left w:w="108" w:type="dxa"/>
            <w:bottom w:w="0" w:type="dxa"/>
            <w:right w:w="108" w:type="dxa"/>
          </w:tblCellMar>
        </w:tblPrEx>
        <w:trPr>
          <w:trHeight w:val="270" w:hRule="atLeast"/>
        </w:trPr>
        <w:tc>
          <w:tcPr>
            <w:tcW w:w="13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总收入</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4．13</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4．69</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5．4</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5．99</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6．63</w:t>
            </w:r>
          </w:p>
        </w:tc>
        <w:tc>
          <w:tcPr>
            <w:tcW w:w="10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2．23</w:t>
            </w:r>
          </w:p>
        </w:tc>
        <w:tc>
          <w:tcPr>
            <w:tcW w:w="10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sz w:val="22"/>
                <w:szCs w:val="22"/>
                <w:u w:val="none"/>
              </w:rPr>
            </w:pPr>
            <w:r>
              <w:rPr>
                <w:rFonts w:hint="default" w:ascii="Times New Roman" w:hAnsi="Times New Roman" w:eastAsia="宋体" w:cs="Times New Roman"/>
                <w:i w:val="0"/>
                <w:iCs w:val="0"/>
                <w:color w:val="000000"/>
                <w:kern w:val="0"/>
                <w:sz w:val="22"/>
                <w:szCs w:val="22"/>
                <w:u w:val="none"/>
                <w:lang w:val="en-US" w:eastAsia="zh-CN" w:bidi="ar"/>
              </w:rPr>
              <w:t>3．3</w:t>
            </w:r>
          </w:p>
        </w:tc>
      </w:tr>
    </w:tbl>
    <w:p>
      <w:pPr>
        <w:rPr>
          <w:rFonts w:hint="default" w:ascii="Times New Roman" w:hAnsi="Times New Roman" w:cs="Times New Roman" w:eastAsiaTheme="minorEastAsia"/>
          <w:sz w:val="21"/>
          <w:szCs w:val="21"/>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rPr>
        <w:drawing>
          <wp:inline distT="0" distB="0" distL="114300" distR="114300">
            <wp:extent cx="4572000" cy="2743200"/>
            <wp:effectExtent l="4445" t="4445" r="10795" b="10795"/>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46</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2015-2020年国内旅游人数年均增长</w:t>
      </w:r>
      <w:r>
        <w:rPr>
          <w:rFonts w:hint="default" w:ascii="Times New Roman" w:hAnsi="Times New Roman" w:cs="Times New Roman" w:eastAsiaTheme="minorEastAsia"/>
          <w:sz w:val="21"/>
          <w:szCs w:val="21"/>
          <w:lang w:eastAsia="zh-CN"/>
        </w:rPr>
        <w:t>（</w:t>
      </w:r>
      <w:r>
        <w:rPr>
          <w:rFonts w:hint="default"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亿</w:t>
      </w:r>
      <w:r>
        <w:rPr>
          <w:rFonts w:hint="default" w:ascii="Times New Roman" w:hAnsi="Times New Roman" w:cs="Times New Roman" w:eastAsiaTheme="minorEastAsia"/>
          <w:sz w:val="21"/>
          <w:szCs w:val="21"/>
        </w:rPr>
        <w:t>人次：</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4</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66          B</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5</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 xml:space="preserve">4         </w:t>
      </w:r>
      <w:r>
        <w:rPr>
          <w:rFonts w:hint="default" w:ascii="Times New Roman" w:hAnsi="Times New Roman" w:cs="Times New Roman" w:eastAsiaTheme="minorEastAsia"/>
          <w:b/>
          <w:bCs/>
          <w:color w:val="FF0000"/>
          <w:sz w:val="21"/>
          <w:szCs w:val="21"/>
        </w:rPr>
        <w:t xml:space="preserve"> </w:t>
      </w:r>
      <w:r>
        <w:rPr>
          <w:rFonts w:hint="default" w:ascii="Times New Roman" w:hAnsi="Times New Roman" w:cs="Times New Roman" w:eastAsiaTheme="minorEastAsia"/>
          <w:b/>
          <w:bCs/>
          <w:color w:val="FF0000"/>
          <w:sz w:val="21"/>
          <w:szCs w:val="21"/>
          <w:lang w:val="en-US" w:eastAsia="zh-CN"/>
        </w:rPr>
        <w:t>C</w:t>
      </w:r>
      <w:r>
        <w:rPr>
          <w:rFonts w:hint="default" w:ascii="Times New Roman" w:hAnsi="Times New Roman" w:cs="Times New Roman"/>
          <w:b/>
          <w:bCs/>
          <w:color w:val="FF0000"/>
          <w:sz w:val="21"/>
          <w:szCs w:val="21"/>
          <w:lang w:val="en-US" w:eastAsia="zh-CN"/>
        </w:rPr>
        <w:t>．</w:t>
      </w:r>
      <w:r>
        <w:rPr>
          <w:rFonts w:hint="default" w:ascii="Times New Roman" w:hAnsi="Times New Roman" w:cs="Times New Roman" w:eastAsiaTheme="minorEastAsia"/>
          <w:b/>
          <w:bCs/>
          <w:color w:val="FF0000"/>
          <w:sz w:val="21"/>
          <w:szCs w:val="21"/>
        </w:rPr>
        <w:t>-2</w:t>
      </w:r>
      <w:r>
        <w:rPr>
          <w:rFonts w:hint="default" w:ascii="Times New Roman" w:hAnsi="Times New Roman" w:cs="Times New Roman"/>
          <w:b/>
          <w:bCs/>
          <w:color w:val="FF0000"/>
          <w:sz w:val="21"/>
          <w:szCs w:val="21"/>
          <w:lang w:eastAsia="zh-CN"/>
        </w:rPr>
        <w:t>．</w:t>
      </w:r>
      <w:r>
        <w:rPr>
          <w:rFonts w:hint="default" w:ascii="Times New Roman" w:hAnsi="Times New Roman" w:cs="Times New Roman" w:eastAsiaTheme="minorEastAsia"/>
          <w:b/>
          <w:bCs/>
          <w:color w:val="FF0000"/>
          <w:sz w:val="21"/>
          <w:szCs w:val="21"/>
        </w:rPr>
        <w:t xml:space="preserve">242 </w:t>
      </w:r>
      <w:r>
        <w:rPr>
          <w:rFonts w:hint="default" w:ascii="Times New Roman" w:hAnsi="Times New Roman" w:cs="Times New Roman" w:eastAsiaTheme="minorEastAsia"/>
          <w:sz w:val="21"/>
          <w:szCs w:val="21"/>
        </w:rPr>
        <w:t xml:space="preserve">         D</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-3</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25</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【答案】</w:t>
      </w:r>
      <w:r>
        <w:rPr>
          <w:rFonts w:hint="default" w:ascii="Times New Roman" w:hAnsi="Times New Roman" w:cs="Times New Roman"/>
          <w:sz w:val="21"/>
          <w:szCs w:val="21"/>
          <w:lang w:val="en-US" w:eastAsia="zh-CN"/>
        </w:rPr>
        <w:t>C</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sz w:val="21"/>
          <w:szCs w:val="21"/>
          <w:lang w:val="en-US" w:eastAsia="zh-CN"/>
        </w:rPr>
        <w:t>参考解析</w:t>
      </w:r>
      <w:r>
        <w:rPr>
          <w:rFonts w:hint="default" w:ascii="Times New Roman" w:hAnsi="Times New Roman" w:cs="Times New Roman" w:eastAsiaTheme="minor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知识点：年均增长量</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定位柱状图，2015年40，2020年28</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79，则平均每年增长（28</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79-40）÷5=-2</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242。故选C。</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47</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2015</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rPr>
        <w:t>2020年国内旅游人均每次出游</w:t>
      </w:r>
      <w:r>
        <w:rPr>
          <w:rFonts w:hint="default" w:ascii="Times New Roman" w:hAnsi="Times New Roman" w:cs="Times New Roman" w:eastAsiaTheme="minorEastAsia"/>
          <w:sz w:val="21"/>
          <w:szCs w:val="21"/>
          <w:lang w:val="en-US" w:eastAsia="zh-CN"/>
        </w:rPr>
        <w:t>花费</w:t>
      </w:r>
      <w:r>
        <w:rPr>
          <w:rFonts w:hint="default" w:ascii="Times New Roman" w:hAnsi="Times New Roman" w:cs="Times New Roman" w:eastAsiaTheme="minorEastAsia"/>
          <w:sz w:val="21"/>
          <w:szCs w:val="21"/>
        </w:rPr>
        <w:t>最多的年份是</w:t>
      </w:r>
      <w:r>
        <w:rPr>
          <w:rFonts w:hint="default" w:ascii="Times New Roman" w:hAnsi="Times New Roman" w:cs="Times New Roman" w:eastAsiaTheme="minorEastAsia"/>
          <w:sz w:val="21"/>
          <w:szCs w:val="21"/>
          <w:lang w:eastAsia="zh-CN"/>
        </w:rPr>
        <w:t>（</w:t>
      </w:r>
      <w:r>
        <w:rPr>
          <w:rFonts w:hint="default"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2016          B</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2017          C</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 xml:space="preserve">2018        </w:t>
      </w:r>
      <w:r>
        <w:rPr>
          <w:rFonts w:hint="default" w:ascii="Times New Roman" w:hAnsi="Times New Roman" w:cs="Times New Roman" w:eastAsiaTheme="minorEastAsia"/>
          <w:b/>
          <w:bCs/>
          <w:color w:val="FF0000"/>
          <w:sz w:val="21"/>
          <w:szCs w:val="21"/>
        </w:rPr>
        <w:t xml:space="preserve">  D</w:t>
      </w:r>
      <w:r>
        <w:rPr>
          <w:rFonts w:hint="default" w:ascii="Times New Roman" w:hAnsi="Times New Roman" w:cs="Times New Roman"/>
          <w:b/>
          <w:bCs/>
          <w:color w:val="FF0000"/>
          <w:sz w:val="21"/>
          <w:szCs w:val="21"/>
          <w:lang w:eastAsia="zh-CN"/>
        </w:rPr>
        <w:t>．</w:t>
      </w:r>
      <w:r>
        <w:rPr>
          <w:rFonts w:hint="default" w:ascii="Times New Roman" w:hAnsi="Times New Roman" w:cs="Times New Roman" w:eastAsiaTheme="minorEastAsia"/>
          <w:b/>
          <w:bCs/>
          <w:color w:val="FF0000"/>
          <w:sz w:val="21"/>
          <w:szCs w:val="21"/>
        </w:rPr>
        <w:t>2019</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【答案】D</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sz w:val="21"/>
          <w:szCs w:val="21"/>
          <w:lang w:val="en-US" w:eastAsia="zh-CN"/>
        </w:rPr>
        <w:t>参考解析</w:t>
      </w:r>
      <w:r>
        <w:rPr>
          <w:rFonts w:hint="default" w:ascii="Times New Roman" w:hAnsi="Times New Roman" w:cs="Times New Roman" w:eastAsiaTheme="minor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知识点：分数比较</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定位表格总收入，柱状图人次，可以得到人均每次花费用总收入除以总人次，2016年是</w:t>
      </w:r>
      <w:r>
        <w:rPr>
          <w:rFonts w:hint="default" w:ascii="Times New Roman" w:hAnsi="Times New Roman" w:cs="Times New Roman" w:eastAsiaTheme="minorEastAsia"/>
          <w:position w:val="-24"/>
          <w:sz w:val="21"/>
          <w:szCs w:val="21"/>
          <w:lang w:val="en-US" w:eastAsia="zh-CN"/>
        </w:rPr>
        <w:object>
          <v:shape id="_x0000_i1025" o:spt="75" type="#_x0000_t75" style="height:31pt;width:27pt;" o:ole="t" filled="f" o:preferrelative="t" stroked="f" coordsize="21600,21600">
            <v:path/>
            <v:fill on="f" focussize="0,0"/>
            <v:stroke on="f"/>
            <v:imagedata r:id="rId11" o:title=""/>
            <o:lock v:ext="edit" aspectratio="t"/>
            <w10:wrap type="none"/>
            <w10:anchorlock/>
          </v:shape>
          <o:OLEObject Type="Embed" ProgID="Equation.KSEE3" ShapeID="_x0000_i1025" DrawAspect="Content" ObjectID="_1468075725" r:id="rId10">
            <o:LockedField>false</o:LockedField>
          </o:OLEObject>
        </w:object>
      </w:r>
      <w:r>
        <w:rPr>
          <w:rFonts w:hint="default" w:ascii="Times New Roman" w:hAnsi="Times New Roman" w:cs="Times New Roman" w:eastAsiaTheme="minorEastAsia"/>
          <w:sz w:val="21"/>
          <w:szCs w:val="21"/>
          <w:lang w:val="en-US" w:eastAsia="zh-CN"/>
        </w:rPr>
        <w:t>，2017年</w:t>
      </w:r>
      <w:r>
        <w:rPr>
          <w:rFonts w:hint="default" w:ascii="Times New Roman" w:hAnsi="Times New Roman" w:cs="Times New Roman" w:eastAsiaTheme="minorEastAsia"/>
          <w:position w:val="-24"/>
          <w:sz w:val="21"/>
          <w:szCs w:val="21"/>
          <w:lang w:val="en-US" w:eastAsia="zh-CN"/>
        </w:rPr>
        <w:object>
          <v:shape id="_x0000_i1026" o:spt="75" type="#_x0000_t75" style="height:31pt;width:20pt;" o:ole="t" filled="f" o:preferrelative="t" stroked="f" coordsize="21600,21600">
            <v:path/>
            <v:fill on="f" focussize="0,0"/>
            <v:stroke on="f"/>
            <v:imagedata r:id="rId13" o:title=""/>
            <o:lock v:ext="edit" aspectratio="t"/>
            <w10:wrap type="none"/>
            <w10:anchorlock/>
          </v:shape>
          <o:OLEObject Type="Embed" ProgID="Equation.KSEE3" ShapeID="_x0000_i1026" DrawAspect="Content" ObjectID="_1468075726" r:id="rId12">
            <o:LockedField>false</o:LockedField>
          </o:OLEObject>
        </w:object>
      </w:r>
      <w:r>
        <w:rPr>
          <w:rFonts w:hint="default" w:ascii="Times New Roman" w:hAnsi="Times New Roman" w:cs="Times New Roman" w:eastAsiaTheme="minorEastAsia"/>
          <w:sz w:val="21"/>
          <w:szCs w:val="21"/>
          <w:lang w:val="en-US" w:eastAsia="zh-CN"/>
        </w:rPr>
        <w:t>，2018年</w:t>
      </w:r>
      <w:r>
        <w:rPr>
          <w:rFonts w:hint="default" w:ascii="Times New Roman" w:hAnsi="Times New Roman" w:cs="Times New Roman" w:eastAsiaTheme="minorEastAsia"/>
          <w:position w:val="-24"/>
          <w:sz w:val="21"/>
          <w:szCs w:val="21"/>
          <w:lang w:val="en-US" w:eastAsia="zh-CN"/>
        </w:rPr>
        <w:object>
          <v:shape id="_x0000_i1027" o:spt="75" type="#_x0000_t75" style="height:31pt;width:26pt;" o:ole="t" filled="f" o:preferrelative="t" stroked="f" coordsize="21600,21600">
            <v:path/>
            <v:fill on="f" focussize="0,0"/>
            <v:stroke on="f"/>
            <v:imagedata r:id="rId15" o:title=""/>
            <o:lock v:ext="edit" aspectratio="t"/>
            <w10:wrap type="none"/>
            <w10:anchorlock/>
          </v:shape>
          <o:OLEObject Type="Embed" ProgID="Equation.KSEE3" ShapeID="_x0000_i1027" DrawAspect="Content" ObjectID="_1468075727" r:id="rId14">
            <o:LockedField>false</o:LockedField>
          </o:OLEObject>
        </w:object>
      </w:r>
      <w:r>
        <w:rPr>
          <w:rFonts w:hint="default" w:ascii="Times New Roman" w:hAnsi="Times New Roman" w:cs="Times New Roman" w:eastAsiaTheme="minorEastAsia"/>
          <w:sz w:val="21"/>
          <w:szCs w:val="21"/>
          <w:lang w:val="en-US" w:eastAsia="zh-CN"/>
        </w:rPr>
        <w:t>，2019年</w:t>
      </w:r>
      <w:r>
        <w:rPr>
          <w:rFonts w:hint="default" w:ascii="Times New Roman" w:hAnsi="Times New Roman" w:cs="Times New Roman" w:eastAsiaTheme="minorEastAsia"/>
          <w:position w:val="-24"/>
          <w:sz w:val="21"/>
          <w:szCs w:val="21"/>
          <w:lang w:val="en-US" w:eastAsia="zh-CN"/>
        </w:rPr>
        <w:object>
          <v:shape id="_x0000_i1028" o:spt="75" type="#_x0000_t75" style="height:31pt;width:33pt;" o:ole="t" filled="f" o:preferrelative="t" stroked="f" coordsize="21600,21600">
            <v:path/>
            <v:fill on="f" focussize="0,0"/>
            <v:stroke on="f"/>
            <v:imagedata r:id="rId17" o:title=""/>
            <o:lock v:ext="edit" aspectratio="t"/>
            <w10:wrap type="none"/>
            <w10:anchorlock/>
          </v:shape>
          <o:OLEObject Type="Embed" ProgID="Equation.KSEE3" ShapeID="_x0000_i1028" DrawAspect="Content" ObjectID="_1468075728" r:id="rId16">
            <o:LockedField>false</o:LockedField>
          </o:OLEObject>
        </w:object>
      </w:r>
      <w:r>
        <w:rPr>
          <w:rFonts w:hint="default" w:ascii="Times New Roman" w:hAnsi="Times New Roman" w:cs="Times New Roman" w:eastAsiaTheme="minorEastAsia"/>
          <w:sz w:val="21"/>
          <w:szCs w:val="21"/>
          <w:lang w:val="en-US" w:eastAsia="zh-CN"/>
        </w:rPr>
        <w:t>，只有2019年达到1</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1，其它低于1</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1，故选D。</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48</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2015-2019年国内旅游总收入年均增长率为：</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10</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 xml:space="preserve">26%       </w:t>
      </w:r>
      <w:r>
        <w:rPr>
          <w:rFonts w:hint="default" w:ascii="Times New Roman" w:hAnsi="Times New Roman" w:cs="Times New Roman" w:eastAsiaTheme="minorEastAsia"/>
          <w:b/>
          <w:bCs/>
          <w:color w:val="FF0000"/>
          <w:sz w:val="21"/>
          <w:szCs w:val="21"/>
        </w:rPr>
        <w:t xml:space="preserve">   B</w:t>
      </w:r>
      <w:r>
        <w:rPr>
          <w:rFonts w:hint="default" w:ascii="Times New Roman" w:hAnsi="Times New Roman" w:cs="Times New Roman"/>
          <w:b/>
          <w:bCs/>
          <w:color w:val="FF0000"/>
          <w:sz w:val="21"/>
          <w:szCs w:val="21"/>
          <w:lang w:eastAsia="zh-CN"/>
        </w:rPr>
        <w:t>．</w:t>
      </w:r>
      <w:r>
        <w:rPr>
          <w:rFonts w:hint="default" w:ascii="Times New Roman" w:hAnsi="Times New Roman" w:cs="Times New Roman" w:eastAsiaTheme="minorEastAsia"/>
          <w:b/>
          <w:bCs/>
          <w:color w:val="FF0000"/>
          <w:sz w:val="21"/>
          <w:szCs w:val="21"/>
        </w:rPr>
        <w:t>12</w:t>
      </w:r>
      <w:r>
        <w:rPr>
          <w:rFonts w:hint="default" w:ascii="Times New Roman" w:hAnsi="Times New Roman" w:cs="Times New Roman"/>
          <w:b/>
          <w:bCs/>
          <w:color w:val="FF0000"/>
          <w:sz w:val="21"/>
          <w:szCs w:val="21"/>
          <w:lang w:eastAsia="zh-CN"/>
        </w:rPr>
        <w:t>．</w:t>
      </w:r>
      <w:r>
        <w:rPr>
          <w:rFonts w:hint="default" w:ascii="Times New Roman" w:hAnsi="Times New Roman" w:cs="Times New Roman" w:eastAsiaTheme="minorEastAsia"/>
          <w:b/>
          <w:bCs/>
          <w:color w:val="FF0000"/>
          <w:sz w:val="21"/>
          <w:szCs w:val="21"/>
        </w:rPr>
        <w:t xml:space="preserve">56%  </w:t>
      </w:r>
      <w:r>
        <w:rPr>
          <w:rFonts w:hint="default" w:ascii="Times New Roman" w:hAnsi="Times New Roman" w:cs="Times New Roman" w:eastAsiaTheme="minorEastAsia"/>
          <w:sz w:val="21"/>
          <w:szCs w:val="21"/>
        </w:rPr>
        <w:t xml:space="preserve">        C</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13</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12%          D</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13</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74%</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【答案】</w:t>
      </w:r>
      <w:r>
        <w:rPr>
          <w:rFonts w:hint="default" w:ascii="Times New Roman" w:hAnsi="Times New Roman" w:cs="Times New Roman"/>
          <w:sz w:val="21"/>
          <w:szCs w:val="21"/>
          <w:lang w:val="en-US" w:eastAsia="zh-CN"/>
        </w:rPr>
        <w:t>B</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sz w:val="21"/>
          <w:szCs w:val="21"/>
          <w:lang w:val="en-US" w:eastAsia="zh-CN"/>
        </w:rPr>
        <w:t>参考解析</w:t>
      </w:r>
      <w:r>
        <w:rPr>
          <w:rFonts w:hint="default" w:ascii="Times New Roman" w:hAnsi="Times New Roman" w:cs="Times New Roman" w:eastAsiaTheme="minor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知识点：年均增长率计算</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定位表格总收入，根据年均增长率公式，</w:t>
      </w:r>
      <w:r>
        <w:rPr>
          <w:rFonts w:hint="default" w:ascii="Times New Roman" w:hAnsi="Times New Roman" w:cs="Times New Roman" w:eastAsiaTheme="minorEastAsia"/>
          <w:position w:val="-6"/>
          <w:sz w:val="21"/>
          <w:szCs w:val="21"/>
          <w:lang w:val="en-US" w:eastAsia="zh-CN"/>
        </w:rPr>
        <w:object>
          <v:shape id="_x0000_i1029" o:spt="75" type="#_x0000_t75" style="height:16pt;width:99pt;" o:ole="t" filled="f" o:preferrelative="t" stroked="f" coordsize="21600,21600">
            <v:path/>
            <v:fill on="f" focussize="0,0"/>
            <v:stroke on="f"/>
            <v:imagedata r:id="rId19" o:title=""/>
            <o:lock v:ext="edit" aspectratio="t"/>
            <w10:wrap type="none"/>
            <w10:anchorlock/>
          </v:shape>
          <o:OLEObject Type="Embed" ProgID="Equation.KSEE3" ShapeID="_x0000_i1029" DrawAspect="Content" ObjectID="_1468075729" r:id="rId18">
            <o:LockedField>false</o:LockedField>
          </o:OLEObject>
        </w:object>
      </w:r>
      <w:r>
        <w:rPr>
          <w:rFonts w:hint="default" w:ascii="Times New Roman" w:hAnsi="Times New Roman" w:cs="Times New Roman" w:eastAsiaTheme="minorEastAsia"/>
          <w:sz w:val="21"/>
          <w:szCs w:val="21"/>
          <w:lang w:val="en-US" w:eastAsia="zh-CN"/>
        </w:rPr>
        <w:t>，这道题选项差距较小，估算给需要较精确，可以采用代入排除法，用特殊值计算，带入B选项</w:t>
      </w:r>
      <w:r>
        <w:rPr>
          <w:rFonts w:hint="default" w:ascii="Times New Roman" w:hAnsi="Times New Roman" w:cs="Times New Roman" w:eastAsiaTheme="minorEastAsia"/>
          <w:position w:val="-24"/>
          <w:sz w:val="21"/>
          <w:szCs w:val="21"/>
          <w:lang w:val="en-US" w:eastAsia="zh-CN"/>
        </w:rPr>
        <w:object>
          <v:shape id="_x0000_i1030" o:spt="75" type="#_x0000_t75" style="height:31pt;width:59pt;" o:ole="t" filled="f" o:preferrelative="t" stroked="f" coordsize="21600,21600">
            <v:path/>
            <v:fill on="f" focussize="0,0"/>
            <v:stroke on="f"/>
            <v:imagedata r:id="rId21" o:title=""/>
            <o:lock v:ext="edit" aspectratio="t"/>
            <w10:wrap type="none"/>
            <w10:anchorlock/>
          </v:shape>
          <o:OLEObject Type="Embed" ProgID="Equation.KSEE3" ShapeID="_x0000_i1030" DrawAspect="Content" ObjectID="_1468075730" r:id="rId20">
            <o:LockedField>false</o:LockedField>
          </o:OLEObject>
        </w:object>
      </w:r>
      <w:r>
        <w:rPr>
          <w:rFonts w:hint="default" w:ascii="Times New Roman" w:hAnsi="Times New Roman" w:cs="Times New Roman" w:eastAsiaTheme="minorEastAsia"/>
          <w:sz w:val="21"/>
          <w:szCs w:val="21"/>
          <w:lang w:val="en-US" w:eastAsia="zh-CN"/>
        </w:rPr>
        <w:t>进入计算，</w:t>
      </w:r>
      <w:r>
        <w:rPr>
          <w:rFonts w:hint="default" w:ascii="Times New Roman" w:hAnsi="Times New Roman" w:cs="Times New Roman" w:eastAsiaTheme="minorEastAsia"/>
          <w:position w:val="-24"/>
          <w:sz w:val="21"/>
          <w:szCs w:val="21"/>
          <w:lang w:val="en-US" w:eastAsia="zh-CN"/>
        </w:rPr>
        <w:object>
          <v:shape id="_x0000_i1031" o:spt="75" type="#_x0000_t75" style="height:31pt;width:110pt;" o:ole="t" filled="f" o:preferrelative="t" stroked="f" coordsize="21600,21600">
            <v:path/>
            <v:fill on="f" focussize="0,0"/>
            <v:stroke on="f"/>
            <v:imagedata r:id="rId23" o:title=""/>
            <o:lock v:ext="edit" aspectratio="t"/>
            <w10:wrap type="none"/>
            <w10:anchorlock/>
          </v:shape>
          <o:OLEObject Type="Embed" ProgID="Equation.KSEE3" ShapeID="_x0000_i1031" DrawAspect="Content" ObjectID="_1468075731" r:id="rId22">
            <o:LockedField>false</o:LockedField>
          </o:OLEObject>
        </w:object>
      </w:r>
      <w:r>
        <w:rPr>
          <w:rFonts w:hint="default" w:ascii="Times New Roman" w:hAnsi="Times New Roman" w:cs="Times New Roman" w:eastAsiaTheme="minorEastAsia"/>
          <w:sz w:val="21"/>
          <w:szCs w:val="21"/>
          <w:lang w:val="en-US" w:eastAsia="zh-CN"/>
        </w:rPr>
        <w:t>，6</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63÷4</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13=1</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605，非常接近，故选B。</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49</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由于受新型冠状病毒肺炎疫情影响，2020年比2019年的国内旅游人次和总收入分别</w:t>
      </w:r>
      <w:r>
        <w:rPr>
          <w:rFonts w:hint="default" w:ascii="Times New Roman" w:hAnsi="Times New Roman" w:cs="Times New Roman" w:eastAsiaTheme="minorEastAsia"/>
          <w:sz w:val="21"/>
          <w:szCs w:val="21"/>
          <w:lang w:val="en-US" w:eastAsia="zh-CN"/>
        </w:rPr>
        <w:t>下降</w:t>
      </w:r>
      <w:r>
        <w:rPr>
          <w:rFonts w:hint="default" w:ascii="Times New Roman" w:hAnsi="Times New Roman" w:cs="Times New Roman" w:eastAsiaTheme="minorEastAsia"/>
          <w:sz w:val="21"/>
          <w:szCs w:val="21"/>
          <w:lang w:eastAsia="zh-CN"/>
        </w:rPr>
        <w:t>（</w:t>
      </w:r>
      <w:r>
        <w:rPr>
          <w:rFonts w:hint="default"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lang w:val="en-US" w:eastAsia="zh-CN"/>
        </w:rPr>
        <w:t xml:space="preserve">  </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b/>
          <w:bCs/>
          <w:color w:val="FF0000"/>
          <w:sz w:val="21"/>
          <w:szCs w:val="21"/>
        </w:rPr>
      </w:pPr>
      <w:r>
        <w:rPr>
          <w:rFonts w:hint="default" w:ascii="Times New Roman" w:hAnsi="Times New Roman" w:cs="Times New Roman" w:eastAsiaTheme="minorEastAsia"/>
          <w:sz w:val="21"/>
          <w:szCs w:val="21"/>
        </w:rPr>
        <w:t>A</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51</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06%和66</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 xml:space="preserve">37%       </w:t>
      </w:r>
      <w:r>
        <w:rPr>
          <w:rFonts w:hint="default" w:ascii="Times New Roman" w:hAnsi="Times New Roman" w:cs="Times New Roman" w:eastAsiaTheme="minorEastAsia"/>
          <w:b/>
          <w:bCs/>
          <w:color w:val="FF0000"/>
          <w:sz w:val="21"/>
          <w:szCs w:val="21"/>
        </w:rPr>
        <w:t xml:space="preserve">   B</w:t>
      </w:r>
      <w:r>
        <w:rPr>
          <w:rFonts w:hint="default" w:ascii="Times New Roman" w:hAnsi="Times New Roman" w:cs="Times New Roman"/>
          <w:b/>
          <w:bCs/>
          <w:color w:val="FF0000"/>
          <w:sz w:val="21"/>
          <w:szCs w:val="21"/>
          <w:lang w:eastAsia="zh-CN"/>
        </w:rPr>
        <w:t>．</w:t>
      </w:r>
      <w:r>
        <w:rPr>
          <w:rFonts w:hint="default" w:ascii="Times New Roman" w:hAnsi="Times New Roman" w:cs="Times New Roman" w:eastAsiaTheme="minorEastAsia"/>
          <w:b/>
          <w:bCs/>
          <w:color w:val="FF0000"/>
          <w:sz w:val="21"/>
          <w:szCs w:val="21"/>
        </w:rPr>
        <w:t>52</w:t>
      </w:r>
      <w:r>
        <w:rPr>
          <w:rFonts w:hint="default" w:ascii="Times New Roman" w:hAnsi="Times New Roman" w:cs="Times New Roman"/>
          <w:b/>
          <w:bCs/>
          <w:color w:val="FF0000"/>
          <w:sz w:val="21"/>
          <w:szCs w:val="21"/>
          <w:lang w:eastAsia="zh-CN"/>
        </w:rPr>
        <w:t>．</w:t>
      </w:r>
      <w:r>
        <w:rPr>
          <w:rFonts w:hint="default" w:ascii="Times New Roman" w:hAnsi="Times New Roman" w:cs="Times New Roman" w:eastAsiaTheme="minorEastAsia"/>
          <w:b/>
          <w:bCs/>
          <w:color w:val="FF0000"/>
          <w:sz w:val="21"/>
          <w:szCs w:val="21"/>
        </w:rPr>
        <w:t>06%和66</w:t>
      </w:r>
      <w:r>
        <w:rPr>
          <w:rFonts w:hint="default" w:ascii="Times New Roman" w:hAnsi="Times New Roman" w:cs="Times New Roman"/>
          <w:b/>
          <w:bCs/>
          <w:color w:val="FF0000"/>
          <w:sz w:val="21"/>
          <w:szCs w:val="21"/>
          <w:lang w:eastAsia="zh-CN"/>
        </w:rPr>
        <w:t>．</w:t>
      </w:r>
      <w:r>
        <w:rPr>
          <w:rFonts w:hint="default" w:ascii="Times New Roman" w:hAnsi="Times New Roman" w:cs="Times New Roman" w:eastAsiaTheme="minorEastAsia"/>
          <w:b/>
          <w:bCs/>
          <w:color w:val="FF0000"/>
          <w:sz w:val="21"/>
          <w:szCs w:val="21"/>
        </w:rPr>
        <w:t>37%</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51</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06%和66</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06%          D</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53</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46%和67</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06%</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【答案】</w:t>
      </w:r>
      <w:r>
        <w:rPr>
          <w:rFonts w:hint="default" w:ascii="Times New Roman" w:hAnsi="Times New Roman" w:cs="Times New Roman"/>
          <w:sz w:val="21"/>
          <w:szCs w:val="21"/>
          <w:lang w:val="en-US" w:eastAsia="zh-CN"/>
        </w:rPr>
        <w:t>B</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sz w:val="21"/>
          <w:szCs w:val="21"/>
          <w:lang w:val="en-US" w:eastAsia="zh-CN"/>
        </w:rPr>
        <w:t>参考解析</w:t>
      </w:r>
      <w:r>
        <w:rPr>
          <w:rFonts w:hint="default" w:ascii="Times New Roman" w:hAnsi="Times New Roman" w:cs="Times New Roman" w:eastAsiaTheme="minor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知识点：减少率计算</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定位柱状图人次，2020年人次28</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79，2019年人次60</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06，人次2020年比2019年下降</w:t>
      </w:r>
      <w:r>
        <w:rPr>
          <w:rFonts w:hint="default" w:ascii="Times New Roman" w:hAnsi="Times New Roman" w:cs="Times New Roman" w:eastAsiaTheme="minorEastAsia"/>
          <w:position w:val="-24"/>
          <w:sz w:val="21"/>
          <w:szCs w:val="21"/>
          <w:lang w:val="en-US" w:eastAsia="zh-CN"/>
        </w:rPr>
        <w:object>
          <v:shape id="_x0000_i1032" o:spt="75" type="#_x0000_t75" style="height:31pt;width:126pt;" o:ole="t" filled="f" o:preferrelative="t" stroked="f" coordsize="21600,21600">
            <v:path/>
            <v:fill on="f" focussize="0,0"/>
            <v:stroke on="f"/>
            <v:imagedata r:id="rId25" o:title=""/>
            <o:lock v:ext="edit" aspectratio="t"/>
            <w10:wrap type="none"/>
            <w10:anchorlock/>
          </v:shape>
          <o:OLEObject Type="Embed" ProgID="Equation.KSEE3" ShapeID="_x0000_i1032" DrawAspect="Content" ObjectID="_1468075732" r:id="rId24">
            <o:LockedField>false</o:LockedField>
          </o:OLEObject>
        </w:object>
      </w:r>
      <w:r>
        <w:rPr>
          <w:rFonts w:hint="default" w:ascii="Times New Roman" w:hAnsi="Times New Roman" w:cs="Times New Roman" w:eastAsiaTheme="minorEastAsia"/>
          <w:sz w:val="21"/>
          <w:szCs w:val="21"/>
          <w:lang w:val="en-US" w:eastAsia="zh-CN"/>
        </w:rPr>
        <w:t>，故选B。</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50</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2018年国内旅游总收入</w:t>
      </w:r>
      <w:r>
        <w:rPr>
          <w:rFonts w:hint="default" w:ascii="Times New Roman" w:hAnsi="Times New Roman" w:cs="Times New Roman" w:eastAsiaTheme="minorEastAsia"/>
          <w:sz w:val="21"/>
          <w:szCs w:val="21"/>
          <w:lang w:val="en-US" w:eastAsia="zh-CN"/>
        </w:rPr>
        <w:t>增速</w:t>
      </w:r>
      <w:r>
        <w:rPr>
          <w:rFonts w:hint="default" w:ascii="Times New Roman" w:hAnsi="Times New Roman" w:cs="Times New Roman" w:eastAsiaTheme="minorEastAsia"/>
          <w:sz w:val="21"/>
          <w:szCs w:val="21"/>
        </w:rPr>
        <w:t>比2017回落几个百分点？</w:t>
      </w:r>
    </w:p>
    <w:p>
      <w:pPr>
        <w:keepNext w:val="0"/>
        <w:keepLines w:val="0"/>
        <w:pageBreakBefore w:val="0"/>
        <w:widowControl w:val="0"/>
        <w:kinsoku/>
        <w:wordWrap/>
        <w:overflowPunct/>
        <w:topLinePunct w:val="0"/>
        <w:autoSpaceDE/>
        <w:autoSpaceDN/>
        <w:bidi w:val="0"/>
        <w:adjustRightInd/>
        <w:snapToGrid/>
        <w:spacing w:line="300" w:lineRule="auto"/>
        <w:ind w:firstLine="422"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b/>
          <w:bCs/>
          <w:color w:val="FF0000"/>
          <w:sz w:val="21"/>
          <w:szCs w:val="21"/>
        </w:rPr>
        <w:t>A</w:t>
      </w:r>
      <w:r>
        <w:rPr>
          <w:rFonts w:hint="default" w:ascii="Times New Roman" w:hAnsi="Times New Roman" w:cs="Times New Roman"/>
          <w:b/>
          <w:bCs/>
          <w:color w:val="FF0000"/>
          <w:sz w:val="21"/>
          <w:szCs w:val="21"/>
          <w:lang w:eastAsia="zh-CN"/>
        </w:rPr>
        <w:t>．</w:t>
      </w:r>
      <w:r>
        <w:rPr>
          <w:rFonts w:hint="default" w:ascii="Times New Roman" w:hAnsi="Times New Roman" w:cs="Times New Roman" w:eastAsiaTheme="minorEastAsia"/>
          <w:b/>
          <w:bCs/>
          <w:color w:val="FF0000"/>
          <w:sz w:val="21"/>
          <w:szCs w:val="21"/>
        </w:rPr>
        <w:t>4</w:t>
      </w:r>
      <w:r>
        <w:rPr>
          <w:rFonts w:hint="default" w:ascii="Times New Roman" w:hAnsi="Times New Roman" w:cs="Times New Roman"/>
          <w:b/>
          <w:bCs/>
          <w:color w:val="FF0000"/>
          <w:sz w:val="21"/>
          <w:szCs w:val="21"/>
          <w:lang w:eastAsia="zh-CN"/>
        </w:rPr>
        <w:t>．</w:t>
      </w:r>
      <w:r>
        <w:rPr>
          <w:rFonts w:hint="default" w:ascii="Times New Roman" w:hAnsi="Times New Roman" w:cs="Times New Roman" w:eastAsiaTheme="minorEastAsia"/>
          <w:b/>
          <w:bCs/>
          <w:color w:val="FF0000"/>
          <w:sz w:val="21"/>
          <w:szCs w:val="21"/>
        </w:rPr>
        <w:t xml:space="preserve">21    </w:t>
      </w:r>
      <w:r>
        <w:rPr>
          <w:rFonts w:hint="default" w:ascii="Times New Roman" w:hAnsi="Times New Roman" w:cs="Times New Roman" w:eastAsiaTheme="minorEastAsia"/>
          <w:sz w:val="21"/>
          <w:szCs w:val="21"/>
        </w:rPr>
        <w:t xml:space="preserve">      B</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3</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22          C</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81          D</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1</w:t>
      </w:r>
      <w:r>
        <w:rPr>
          <w:rFonts w:hint="default" w:ascii="Times New Roman" w:hAnsi="Times New Roman" w:cs="Times New Roman"/>
          <w:sz w:val="21"/>
          <w:szCs w:val="21"/>
          <w:lang w:eastAsia="zh-CN"/>
        </w:rPr>
        <w:t>．</w:t>
      </w:r>
      <w:r>
        <w:rPr>
          <w:rFonts w:hint="default" w:ascii="Times New Roman" w:hAnsi="Times New Roman" w:cs="Times New Roman" w:eastAsiaTheme="minorEastAsia"/>
          <w:sz w:val="21"/>
          <w:szCs w:val="21"/>
        </w:rPr>
        <w:t>07</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eastAsia="zh-CN"/>
        </w:rPr>
      </w:pPr>
      <w:r>
        <w:rPr>
          <w:rFonts w:hint="default" w:ascii="Times New Roman" w:hAnsi="Times New Roman" w:cs="Times New Roman" w:eastAsiaTheme="minorEastAsia"/>
          <w:sz w:val="21"/>
          <w:szCs w:val="21"/>
        </w:rPr>
        <w:t>【答案】</w:t>
      </w:r>
      <w:r>
        <w:rPr>
          <w:rFonts w:hint="default" w:ascii="Times New Roman" w:hAnsi="Times New Roman" w:cs="Times New Roman"/>
          <w:sz w:val="21"/>
          <w:szCs w:val="21"/>
          <w:lang w:val="en-US" w:eastAsia="zh-CN"/>
        </w:rPr>
        <w:t>A</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w:t>
      </w:r>
      <w:r>
        <w:rPr>
          <w:rFonts w:hint="default" w:ascii="Times New Roman" w:hAnsi="Times New Roman" w:cs="Times New Roman"/>
          <w:sz w:val="21"/>
          <w:szCs w:val="21"/>
          <w:lang w:val="en-US" w:eastAsia="zh-CN"/>
        </w:rPr>
        <w:t>参考解析</w:t>
      </w:r>
      <w:r>
        <w:rPr>
          <w:rFonts w:hint="default" w:ascii="Times New Roman" w:hAnsi="Times New Roman" w:cs="Times New Roman" w:eastAsiaTheme="minorEastAsia"/>
          <w:sz w:val="21"/>
          <w:szCs w:val="21"/>
        </w:rPr>
        <w:t>】</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知识点：增长率计算</w:t>
      </w:r>
    </w:p>
    <w:p>
      <w:pPr>
        <w:keepNext w:val="0"/>
        <w:keepLines w:val="0"/>
        <w:pageBreakBefore w:val="0"/>
        <w:widowControl w:val="0"/>
        <w:kinsoku/>
        <w:wordWrap/>
        <w:overflowPunct/>
        <w:topLinePunct w:val="0"/>
        <w:autoSpaceDE/>
        <w:autoSpaceDN/>
        <w:bidi w:val="0"/>
        <w:adjustRightInd/>
        <w:snapToGrid/>
        <w:spacing w:line="300" w:lineRule="auto"/>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定位表格，2018年5</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99，2017年5</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4，2016年4</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69，2018年增速</w:t>
      </w:r>
      <w:r>
        <w:rPr>
          <w:rFonts w:hint="default" w:ascii="Times New Roman" w:hAnsi="Times New Roman" w:cs="Times New Roman" w:eastAsiaTheme="minorEastAsia"/>
          <w:position w:val="-24"/>
          <w:sz w:val="21"/>
          <w:szCs w:val="21"/>
          <w:lang w:val="en-US" w:eastAsia="zh-CN"/>
        </w:rPr>
        <w:object>
          <v:shape id="_x0000_i1033" o:spt="75" type="#_x0000_t75" style="height:31pt;width:99pt;" o:ole="t" filled="f" o:preferrelative="t" stroked="f" coordsize="21600,21600">
            <v:path/>
            <v:fill on="f" focussize="0,0"/>
            <v:stroke on="f"/>
            <v:imagedata r:id="rId27" o:title=""/>
            <o:lock v:ext="edit" aspectratio="t"/>
            <w10:wrap type="none"/>
            <w10:anchorlock/>
          </v:shape>
          <o:OLEObject Type="Embed" ProgID="Equation.KSEE3" ShapeID="_x0000_i1033" DrawAspect="Content" ObjectID="_1468075733" r:id="rId26">
            <o:LockedField>false</o:LockedField>
          </o:OLEObject>
        </w:object>
      </w:r>
      <w:r>
        <w:rPr>
          <w:rFonts w:hint="default" w:ascii="Times New Roman" w:hAnsi="Times New Roman" w:cs="Times New Roman" w:eastAsiaTheme="minorEastAsia"/>
          <w:sz w:val="21"/>
          <w:szCs w:val="21"/>
          <w:lang w:val="en-US" w:eastAsia="zh-CN"/>
        </w:rPr>
        <w:t>，2017年增速</w:t>
      </w:r>
      <w:r>
        <w:rPr>
          <w:rFonts w:hint="default" w:ascii="Times New Roman" w:hAnsi="Times New Roman" w:cs="Times New Roman" w:eastAsiaTheme="minorEastAsia"/>
          <w:position w:val="-24"/>
          <w:sz w:val="21"/>
          <w:szCs w:val="21"/>
          <w:lang w:val="en-US" w:eastAsia="zh-CN"/>
        </w:rPr>
        <w:object>
          <v:shape id="_x0000_i1034" o:spt="75" type="#_x0000_t75" style="height:31pt;width:100pt;" o:ole="t" filled="f" o:preferrelative="t" stroked="f" coordsize="21600,21600">
            <v:path/>
            <v:fill on="f" focussize="0,0"/>
            <v:stroke on="f"/>
            <v:imagedata r:id="rId29" o:title=""/>
            <o:lock v:ext="edit" aspectratio="t"/>
            <w10:wrap type="none"/>
            <w10:anchorlock/>
          </v:shape>
          <o:OLEObject Type="Embed" ProgID="Equation.KSEE3" ShapeID="_x0000_i1034" DrawAspect="Content" ObjectID="_1468075734" r:id="rId28">
            <o:LockedField>false</o:LockedField>
          </o:OLEObject>
        </w:object>
      </w:r>
      <w:r>
        <w:rPr>
          <w:rFonts w:hint="default" w:ascii="Times New Roman" w:hAnsi="Times New Roman" w:cs="Times New Roman" w:eastAsiaTheme="minorEastAsia"/>
          <w:sz w:val="21"/>
          <w:szCs w:val="21"/>
          <w:lang w:val="en-US" w:eastAsia="zh-CN"/>
        </w:rPr>
        <w:t>，故回落4</w:t>
      </w:r>
      <w:r>
        <w:rPr>
          <w:rFonts w:hint="default" w:ascii="Times New Roman" w:hAnsi="Times New Roman" w:cs="Times New Roman"/>
          <w:sz w:val="21"/>
          <w:szCs w:val="21"/>
          <w:lang w:val="en-US" w:eastAsia="zh-CN"/>
        </w:rPr>
        <w:t>．</w:t>
      </w:r>
      <w:r>
        <w:rPr>
          <w:rFonts w:hint="default" w:ascii="Times New Roman" w:hAnsi="Times New Roman" w:cs="Times New Roman" w:eastAsiaTheme="minorEastAsia"/>
          <w:sz w:val="21"/>
          <w:szCs w:val="21"/>
          <w:lang w:val="en-US" w:eastAsia="zh-CN"/>
        </w:rPr>
        <w:t>21个百分点。</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cs="Times New Roman"/>
          <w:color w:val="333333"/>
          <w:spacing w:val="8"/>
          <w:sz w:val="21"/>
          <w:szCs w:val="21"/>
          <w:lang w:eastAsia="zh-CN"/>
        </w:rPr>
      </w:pPr>
    </w:p>
    <w:p>
      <w:pPr>
        <w:rPr>
          <w:rFonts w:hint="default" w:ascii="Times New Roman" w:hAnsi="Times New Roman" w:cs="Times New Roman"/>
          <w:color w:val="333333"/>
          <w:spacing w:val="8"/>
          <w:sz w:val="21"/>
          <w:szCs w:val="21"/>
          <w:lang w:eastAsia="zh-CN"/>
        </w:rPr>
      </w:pPr>
      <w:r>
        <w:rPr>
          <w:rFonts w:hint="default" w:ascii="Times New Roman" w:hAnsi="Times New Roman" w:cs="Times New Roman"/>
          <w:color w:val="333333"/>
          <w:spacing w:val="8"/>
          <w:sz w:val="21"/>
          <w:szCs w:val="21"/>
          <w:lang w:eastAsia="zh-CN"/>
        </w:rPr>
        <w:br w:type="page"/>
      </w:r>
    </w:p>
    <w:p>
      <w:pPr>
        <w:keepNext w:val="0"/>
        <w:keepLines w:val="0"/>
        <w:pageBreakBefore w:val="0"/>
        <w:widowControl w:val="0"/>
        <w:kinsoku/>
        <w:wordWrap/>
        <w:overflowPunct/>
        <w:topLinePunct w:val="0"/>
        <w:autoSpaceDE/>
        <w:autoSpaceDN/>
        <w:bidi w:val="0"/>
        <w:adjustRightInd/>
        <w:snapToGrid/>
        <w:spacing w:after="157" w:afterLines="50" w:afterAutospacing="0" w:line="300" w:lineRule="auto"/>
        <w:ind w:left="0" w:leftChars="0" w:firstLine="562" w:firstLineChars="200"/>
        <w:jc w:val="center"/>
        <w:textAlignment w:val="auto"/>
        <w:outlineLvl w:val="1"/>
        <w:rPr>
          <w:rFonts w:hint="default" w:ascii="Times New Roman" w:hAnsi="Times New Roman" w:cs="Times New Roman"/>
          <w:b/>
          <w:sz w:val="28"/>
          <w:szCs w:val="28"/>
        </w:rPr>
      </w:pPr>
      <w:r>
        <w:rPr>
          <w:rFonts w:hint="default" w:ascii="Times New Roman" w:hAnsi="Times New Roman" w:cs="Times New Roman"/>
          <w:b/>
          <w:sz w:val="28"/>
          <w:szCs w:val="28"/>
        </w:rPr>
        <w:t>第</w:t>
      </w:r>
      <w:r>
        <w:rPr>
          <w:rFonts w:hint="eastAsia" w:ascii="Times New Roman" w:hAnsi="Times New Roman" w:cs="Times New Roman"/>
          <w:b/>
          <w:sz w:val="28"/>
          <w:szCs w:val="28"/>
          <w:lang w:val="en-US" w:eastAsia="zh-CN"/>
        </w:rPr>
        <w:t>二</w:t>
      </w:r>
      <w:r>
        <w:rPr>
          <w:rFonts w:hint="default" w:ascii="Times New Roman" w:hAnsi="Times New Roman" w:cs="Times New Roman"/>
          <w:b/>
          <w:sz w:val="28"/>
          <w:szCs w:val="28"/>
        </w:rPr>
        <w:t>部分</w:t>
      </w:r>
      <w:r>
        <w:rPr>
          <w:rFonts w:hint="eastAsia" w:ascii="Times New Roman" w:hAnsi="Times New Roman" w:cs="Times New Roman"/>
          <w:b/>
          <w:sz w:val="28"/>
          <w:szCs w:val="28"/>
          <w:lang w:val="en-US" w:eastAsia="zh-CN"/>
        </w:rPr>
        <w:t xml:space="preserve">  主</w:t>
      </w:r>
      <w:r>
        <w:rPr>
          <w:rFonts w:hint="default" w:ascii="Times New Roman" w:hAnsi="Times New Roman" w:cs="Times New Roman"/>
          <w:b/>
          <w:sz w:val="28"/>
          <w:szCs w:val="28"/>
        </w:rPr>
        <w:t>观题</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本部分为主观题，共3道题。根据题目要求，在答题卡指定区域作答</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给定资料1</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M省在多元化解纠纷方面进行了很多有益探索，基本形成以人民调解为基础，人民调解、行政调解、行业性专业调解、司法调解优势互补、有机衔接、协调联动的“大调解”工作格局，对畅通矛盾纠纷化解渠道、构建社会矛盾综合治理机制发挥了重要作用，积累了一定经验。</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多元化解纠纷工作重在基层，必须着力向基层下沉法治资源，指导基层组织依法自治，引导基层群众依法理性表达诉求，让老百姓遇到问题能有地方“找个说法”，做到“小事不出村，大事不出镇，矛盾不上交”，在诉讼源头构建“净化器”。</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起诉到法院的纠纷其实仍有相当一部分适宜通过调解解决，或者向公证、仲裁渠道分流。因此，搭建矛盾纠纷多元化解的工作平台，在诉前打造“分流器”就显得非常重要。这就需要配备专、兼职工作人员，组织人民调解员、网格员、村（社区）社会工作者、法律顾问、志愿者、农村“法律明白人”骨干等，就地预防、排查、化解矛盾纠纷。有效引导涉诉纠纷向非诉渠道分流，将纠纷化解在登记立案前。同时，“我们还鼓励和引导当事人优先选择成本较低、对抗性较弱、有利于修复关系的非诉讼方式解决纠纷。”M省政法委有关负责人表示。</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为从源头上预防纠纷的发生，把各类矛盾隐患消灭在萌芽、化解在初始，在诉外构筑“过滤器”则是必不可少的环节。M省还十分注重将源头预防工作贯穿于重大决策，行政执法、司法诉讼等全过程，强化重大决策风险评估和合法性审查，从而减少纠纷的产生。为此，他们要求各级人民政府建立健全矛盾纠纷排查制度，推行网格化管理；同时要求，各地建立健全社会矛盾风险预警机制。要求各级人民政府及其有关部门在作出关系人民群众切身利益且涉及面广、容易引发社会稳定问题的重大决策之前，必须先行开展社会稳定风险评估，并编制评估报告。</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作答要求</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一、根据给定资料1，请你概括M省基层矛盾纠纷多元化解工作的几点做法。（10分）要求∶概括全面、准确，条理清晰，不超过150字。</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参考解析</w:t>
      </w:r>
      <w:r>
        <w:rPr>
          <w:rFonts w:hint="eastAsia" w:ascii="Times New Roman" w:hAnsi="Times New Roman" w:cs="Times New Roman"/>
          <w:color w:val="333333"/>
          <w:spacing w:val="8"/>
          <w:sz w:val="21"/>
          <w:szCs w:val="21"/>
          <w:lang w:eastAsia="zh-CN"/>
        </w:rPr>
        <w:t>】</w:t>
      </w:r>
    </w:p>
    <w:p>
      <w:pPr>
        <w:spacing w:line="360" w:lineRule="auto"/>
        <w:ind w:firstLine="420" w:firstLineChars="200"/>
        <w:rPr>
          <w:rFonts w:ascii="Calibri" w:hAnsi="Calibri" w:eastAsia="宋体" w:cs="Times New Roman"/>
          <w:szCs w:val="24"/>
        </w:rPr>
      </w:pPr>
      <w:r>
        <w:rPr>
          <w:rFonts w:hint="eastAsia" w:ascii="Calibri" w:hAnsi="Calibri" w:eastAsia="宋体" w:cs="Times New Roman"/>
          <w:szCs w:val="24"/>
        </w:rPr>
        <w:t>诉讼源头：法治资源向基层倾斜，指导基层依法自治，引导基层群众依法理性表达诉求。</w:t>
      </w:r>
    </w:p>
    <w:p>
      <w:pPr>
        <w:spacing w:line="360" w:lineRule="auto"/>
        <w:ind w:firstLine="420" w:firstLineChars="200"/>
        <w:rPr>
          <w:rFonts w:ascii="Calibri" w:hAnsi="Calibri" w:eastAsia="宋体" w:cs="Times New Roman"/>
          <w:szCs w:val="24"/>
        </w:rPr>
      </w:pPr>
      <w:r>
        <w:rPr>
          <w:rFonts w:hint="eastAsia" w:ascii="Calibri" w:hAnsi="Calibri" w:eastAsia="宋体" w:cs="Times New Roman"/>
          <w:szCs w:val="24"/>
        </w:rPr>
        <w:t>诉讼前：搭建矛盾纠纷化解工作平台，充实基层法律人才队伍，及时解决矛盾纠纷；引导鼓励使用非诉讼方式化解纠纷。</w:t>
      </w:r>
    </w:p>
    <w:p>
      <w:pPr>
        <w:spacing w:line="360" w:lineRule="auto"/>
        <w:ind w:firstLine="420" w:firstLineChars="200"/>
        <w:rPr>
          <w:rFonts w:hint="eastAsia" w:ascii="Times New Roman" w:hAnsi="Times New Roman" w:cs="Times New Roman"/>
          <w:b/>
          <w:bCs/>
          <w:color w:val="333333"/>
          <w:spacing w:val="8"/>
          <w:sz w:val="21"/>
          <w:szCs w:val="21"/>
          <w:lang w:eastAsia="zh-CN"/>
        </w:rPr>
      </w:pPr>
      <w:r>
        <w:rPr>
          <w:rFonts w:hint="eastAsia" w:ascii="Calibri" w:hAnsi="Calibri" w:eastAsia="宋体" w:cs="Times New Roman"/>
          <w:szCs w:val="24"/>
        </w:rPr>
        <w:t>诉讼外：建立健全矛盾纠纷排查制度和社会矛盾风险预警机制，推行网格化管理；开展社会稳定风险评估，编制评估报告。</w:t>
      </w:r>
      <w:r>
        <w:rPr>
          <w:rFonts w:hint="eastAsia" w:ascii="Times New Roman" w:hAnsi="Times New Roman" w:cs="Times New Roman"/>
          <w:b/>
          <w:bCs/>
          <w:color w:val="333333"/>
          <w:spacing w:val="8"/>
          <w:sz w:val="21"/>
          <w:szCs w:val="21"/>
          <w:lang w:eastAsia="zh-CN"/>
        </w:rPr>
        <w:br w:type="page"/>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给定资料2</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打赢脱贫攻坚战之后，中国开始向着更高的目标前进，全面开启乡村振兴的新征程，为2035年基本实现现代化目标补齐“三农”短板。在这一新阶段，如何实现乡村振兴的良好开局？在20日举办的中国发展高层论坛2021年会上，来自政界、学界、业界的专家分析了中国乡村振兴面临的“瓶颈”，为乡村振兴的道路出谋划策。</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对照现代化的要求，中国‘三农’还比较薄弱，务农劳动收入还比较低，乡村振兴还有很繁重的任务。”B大学Z教授表示，推动乡村振兴，需要挖掘乡村振兴的潜能，发现乡村能够满足国民经济需求的关键点。Z教授认为，中国城市化高速发展，城市周围蕴藏着对高质量农产品的旺盛需求。推动乡村振兴，要从城市周边来突破，提高农产品的</w:t>
      </w:r>
      <w:r>
        <w:rPr>
          <w:rFonts w:hint="eastAsia" w:ascii="Times New Roman" w:hAnsi="Times New Roman" w:cs="Times New Roman"/>
          <w:color w:val="333333"/>
          <w:spacing w:val="8"/>
          <w:sz w:val="21"/>
          <w:szCs w:val="21"/>
          <w:lang w:val="en-US" w:eastAsia="zh-CN"/>
        </w:rPr>
        <w:t>供给</w:t>
      </w:r>
      <w:r>
        <w:rPr>
          <w:rFonts w:hint="eastAsia" w:ascii="Times New Roman" w:hAnsi="Times New Roman" w:cs="Times New Roman"/>
          <w:color w:val="333333"/>
          <w:spacing w:val="8"/>
          <w:sz w:val="21"/>
          <w:szCs w:val="21"/>
          <w:lang w:eastAsia="zh-CN"/>
        </w:rPr>
        <w:t>水平，提升农村收入水平。</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一直以来，农业回报率低制约着乡村发展，也是乡村振兴的最大阻碍之一。中国提出，在全面推动乡村振兴中，将着力促进乡村产业发展。如何才能改变农业回报率低的现状？如何才能实现“产业兴旺”？R大学经济学院院长L教授表示，改变农业回报率低的问题，关键要处理好“人”的问题。</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一定要改变‘回村’的城市化模式，”L教授表示，目前很多进城务工人员在打工半生后还是不能留在城市，下一步，应该着力让进城务工农民能够真正在城市“生根”，居住、社保、教育医疗等做到与城市居民同权。这样中国的城市化进程才能慢慢进入正常轨道。同时这种流动也有助于农村土地等要素资源重组。吸引更多资本和城市人员进入农村，进而发展现代农业，解决农业投资回报率低的问题，形成良性循环。</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事实上，乡村发展水平落后是全球面临的共同难题。除了理顺机制，农村地区也需要更多政府和社会的扶持和帮助。来自海外的H大学T教授表示，中国在乡村建设上取得了重大进展，下一步推动乡村振兴，关键需要改善农村的教育水平，想方设法吸引高素质人才进入乡村从事教学，让农村的孩子能够享受更高水平的教育。</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X集团董事长Y先生表示，发展现代农业需要很多农业领域的专业人员，对此，农业龙头企业可以有所作为。同时，在一定过渡期内，希望政府可以采取一定引导政策，比如给大学毕业生补贴，吸引他们到乡村创新创业，这对乡村振兴有很好的推动作用。</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中国国家乡村振兴局G某当天表示，中国将全面推进乡村振兴，这就要求改善农村“硬件”，加强基础设施建设，改善交通、通讯状况，改善农村人居环境。同时还需要努力提升农村“软件”，改善公共服务水平，加强农村公益事业的建设。此外还必须极大促进乡村产业振兴，激发乡村内生动力。</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作答要求</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二、根据给定资料2，请你谈谈我国乡村振兴面临哪些“瓶颈”？（15分）</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要求：（1）紧扣资料，观点明确；（2）分析透彻，条理清晰；（3）不超过300字。</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参考解析</w:t>
      </w:r>
      <w:r>
        <w:rPr>
          <w:rFonts w:hint="eastAsia" w:ascii="Times New Roman" w:hAnsi="Times New Roman" w:cs="Times New Roman"/>
          <w:color w:val="333333"/>
          <w:spacing w:val="8"/>
          <w:sz w:val="21"/>
          <w:szCs w:val="21"/>
          <w:lang w:eastAsia="zh-CN"/>
        </w:rPr>
        <w:t>】</w:t>
      </w:r>
    </w:p>
    <w:p>
      <w:pPr>
        <w:spacing w:line="360" w:lineRule="auto"/>
        <w:ind w:firstLine="420" w:firstLineChars="200"/>
        <w:rPr>
          <w:rFonts w:ascii="Calibri" w:hAnsi="Calibri" w:eastAsia="宋体" w:cs="Times New Roman"/>
          <w:szCs w:val="24"/>
        </w:rPr>
      </w:pPr>
      <w:r>
        <w:rPr>
          <w:rFonts w:hint="eastAsia" w:ascii="Calibri" w:hAnsi="Calibri" w:eastAsia="宋体" w:cs="Times New Roman"/>
          <w:szCs w:val="24"/>
        </w:rPr>
        <w:t>产业方面：“三农”薄弱，务工收入低；农业回报率低，农村收入水平不高，城市资本和人力资源支援乡村发展动力不强；高质量农产品数量少，农产品供给水平低；产业振兴乏力，农村缺乏内生动力。</w:t>
      </w:r>
    </w:p>
    <w:p>
      <w:pPr>
        <w:spacing w:line="360" w:lineRule="auto"/>
        <w:ind w:firstLine="420" w:firstLineChars="200"/>
        <w:rPr>
          <w:rFonts w:ascii="Calibri" w:hAnsi="Calibri" w:eastAsia="宋体" w:cs="Times New Roman"/>
          <w:szCs w:val="24"/>
        </w:rPr>
      </w:pPr>
      <w:r>
        <w:rPr>
          <w:rFonts w:hint="eastAsia" w:ascii="Calibri" w:hAnsi="Calibri" w:eastAsia="宋体" w:cs="Times New Roman"/>
          <w:szCs w:val="24"/>
        </w:rPr>
        <w:t>人才方面：农民工扎根城市难，与城市居民同工不同权；农业领域专业人才缺乏；政府在乡村人才振兴方面投入少，缺乏有吸引力的政策；利益联结机制不健全，龙头企业联农带农动力不强。</w:t>
      </w:r>
    </w:p>
    <w:p>
      <w:pPr>
        <w:spacing w:line="360" w:lineRule="auto"/>
        <w:ind w:firstLine="420" w:firstLineChars="200"/>
        <w:rPr>
          <w:rFonts w:ascii="Calibri" w:hAnsi="Calibri" w:eastAsia="宋体" w:cs="Times New Roman"/>
          <w:szCs w:val="24"/>
        </w:rPr>
      </w:pPr>
      <w:r>
        <w:rPr>
          <w:rFonts w:hint="eastAsia" w:ascii="Calibri" w:hAnsi="Calibri" w:eastAsia="宋体" w:cs="Times New Roman"/>
          <w:szCs w:val="24"/>
        </w:rPr>
        <w:t>文化方面；政府和社会对农村地区的扶持和帮助不足，农村教育水平低，难以吸引高素质人才投身乡村教育工作；乡村公共服务水平低，农村公益事业发展不充分。</w:t>
      </w:r>
    </w:p>
    <w:p>
      <w:pPr>
        <w:spacing w:line="360" w:lineRule="auto"/>
        <w:ind w:firstLine="420" w:firstLineChars="200"/>
        <w:rPr>
          <w:rFonts w:ascii="Calibri" w:hAnsi="Calibri" w:eastAsia="宋体" w:cs="Times New Roman"/>
          <w:szCs w:val="24"/>
        </w:rPr>
      </w:pPr>
      <w:r>
        <w:rPr>
          <w:rFonts w:hint="eastAsia" w:ascii="Calibri" w:hAnsi="Calibri" w:eastAsia="宋体" w:cs="Times New Roman"/>
          <w:szCs w:val="24"/>
        </w:rPr>
        <w:t>生态方面：乡村基础设施建设条件落后，交通、通讯状况有待改善；农村人居环境质量有待提升。</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p>
    <w:p>
      <w:pPr>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br w:type="page"/>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给定材料3</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对许多江西人来说，每个早晨，从一碗冒着烟火气的米粉开始。漂泊在外的赣鄱游子，无论身处何方记忆深处都藏着一碗米粉的乡愁。作为江西人最亲切的日常主食，米粉早已跳脱于食物的本质，成为江西人寄托美好情感和真挚愿望的载体。江西米粉既是民间日常食物，又在漫漫历史中源远流长。早在南宋时期，留下了“江西谁将米作缆，捲送银丝光可鉴”的佳话。学者钱钟书在《管维笛》中曾有考证，“中华米粉最早起源于东汉时期的九江”，这也成为最早的米粉诞生“记录”。</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滚水煮粉，凉水淘洗，再由技师手持大竹篓，伴着阵阵锣声捞出锅，沥干装盘，佐料调味儿……热气腾腾中，一份份色香味俱全的江西米粉呈现在观众面前。一名技师表示“江西米粉源于晚籼米，最大特点是韧，最适合制作各类米粉美食。”江西11个社区市几乎无一不产粉，而且大多有独到的非遗制作技艺。九江直条米粉、吉安峡江米粉、赣州五丰米粉、宜春罗城扎粉、南昌宗山米粉、萍乡搓菜炒粉、景德镇冷粉、上饶米粉、新余水北米粉、鹰潭南站牛肉粉、抚州娄浒米粉等均有鲜明特色。抚州南城麻姑米粉，赣州石城手工米粉，上饶广丰洋口米粉，南昌进贤温圳板粉等制作技艺也陆续被评为非遗。</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2020年，江西米粉年产量约140万吨，产值约90亿元，年出口量约6．5万吨，以H县为例，其民粉出口量占全国米粉出口量的60%以上，仅W公司2020年1</w:t>
      </w:r>
      <w:r>
        <w:rPr>
          <w:rFonts w:hint="eastAsia" w:ascii="Times New Roman" w:hAnsi="Times New Roman" w:cs="Times New Roman"/>
          <w:color w:val="333333"/>
          <w:spacing w:val="8"/>
          <w:sz w:val="21"/>
          <w:szCs w:val="21"/>
          <w:lang w:val="en-US" w:eastAsia="zh-CN"/>
        </w:rPr>
        <w:t>~</w:t>
      </w:r>
      <w:r>
        <w:rPr>
          <w:rFonts w:hint="eastAsia" w:ascii="Times New Roman" w:hAnsi="Times New Roman" w:cs="Times New Roman"/>
          <w:color w:val="333333"/>
          <w:spacing w:val="8"/>
          <w:sz w:val="21"/>
          <w:szCs w:val="21"/>
          <w:lang w:eastAsia="zh-CN"/>
        </w:rPr>
        <w:t>5月份，米粉出口就达6000吨，同比增长21%，销往美国、英国、法国、荷兰等30多个国家和地区。江西有近3万家米粉餐饮门店，每天的鲜米粉消费量超1000吨，市场优势明显。在海外流传有“世界米粉在中国，中国米粉在江西，江西米粉在H县”的说法。然而在当下，却少有人提起江西米粉的“江湖地位”。</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互联网时代随着电商外卖平台的发展，米粉界出现了一匹黑马。程某2018年开始进军米粉行业，将品牌命名为“好再来”。短短两年，他在H市开了6家连锁店和一个中央厨房配送店，线上线下齐发力，成为N市米粉外卖排名第一的品牌。程某发现，米粉行业的创业者，从业者虽然很多，但却没有人将米粉打造成标准化产品，因此传统的米粉店连锁加盟后口味往往不统一，此外，米粉店受厨师的制约也很大，如果厨师换了味道就变了，程某将米粉及配料送入自己的中央厨房统一生产，保留产品传统工艺的口感，只要从中央厨房出货便可提供统一的标准化产品，并能降低从业者的劳动强度。</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对于省外的朋友来说，很多人是通过自带“网红”属性的店铺了解南昌拌粉的。2019年，南昌籍女星L的一条微博，将“勿忘我”这个品牌带入大众视野。让一家曾经默默无闻的小店创下一天10万元的营业额。以南昌拌粉为特色的“勿忘我”，短短数年间，开出了150多家直营店铺。比起传统的餐厅，“勿忘我”拥有“勿忘我智能餐厅系统”这个智慧的大脑，借助微信平台来完成顾客从点餐、下单、支付到取餐用餐的自助服务。对顾客来说，省去了排队买单等餐的宝贵时间。对餐厅来说，节省了大量的人力开支。“勿忘我”成功利用微信技术与智能餐厅管理系统，把线下流程搬到了线上，使人工成本精简到了极致，让粉丝分享成为宣传营销的主要手段。</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除了部分“网红”米粉店在全国迅速扩张外，不少省内企业把目光投向产品创新。在一家龙头米粉生产企业的产品展厅里，企业负责人向记者展示了近百种新研发的米粉产品。一款最新研发的南昌拌粉速食产品，迎合了当下轻食健康潮流，既叫好又叫卖，成为线上“爆款”。“南昌拌粉名气在外，但相较于桂林米粉、柳州螺蛳粉、云南过桥米线、常德米粉等特色品牌产品，江西米粉在全国还缺少有影响力的餐饮连锁企业。”省粮油科技创新和物资储备中心副主任F说。</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S村有多家米粉加工厂，一些厂家虽然已取得了食品生产行政许可手续，但却没有严格遵守食品生产卫生规范。记者在S村看到，这些米粉加工企业很多都是大门紧闭，从外面很难窥见厂里的真实情况。记者进入一家开了门的加工厂探访，看到该厂的一条米粉烘干生产线旁，几名工人正在忙着对米粉进行烘干作业，但生产现场没有“三防”设施，生产线地面布满尘土、油污及杂乱工具，生产环境十分肮脏。此外，该厂还有一片露天区域，地面上还平铺晾晒着大量的米粉边角料，有些工人甚至直接在这些边角料上走来走去。</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江西既有春丝食品这类历史悠久的米粉面条生产企业，也有不少新布局的大企业。全球供应链企业巨头益海嘉里在江西投资兴建了米粉专业生产供应链基地，其生产的米粉产品覆盖全国众多知名餐饮品牌。还有很多柳州螺蛳粉的生产企业，与江西米粉供应链企业达成了定向采购合作。省商务厅副厅长G表示，我省正在重点培育3到5家年产值超5亿元、8到10家年产值超1亿元的米粉龙头企业，同时，扶持一批江西米粉品牌餐饮企业抱团发展，共同打造百亿元米粉产业。弘扬中华传统美食文化，对接世界米粉产业版图，搭建米粉产业的国际交流平台，促进中国与周边各国在米粉及相关产业方面的开放合作，构筑“一带一路”美食文化新纽带，让江西米粉更好地走向世界。</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作答要求</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三、省农业农村厅准备召开一次乡村产业振兴的工作座谈会，H县C领导要参加会议并做现场发言，假如你所在的H县米粉产业资源丰富，根据给定资料3，以“江西米粉产业推广”为主题，请你代C领导拟写一份发言提纲，500-600字。（35分）</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4" w:firstLineChars="200"/>
        <w:jc w:val="both"/>
        <w:textAlignment w:val="auto"/>
        <w:rPr>
          <w:rFonts w:hint="eastAsia" w:ascii="Times New Roman" w:hAnsi="Times New Roman" w:cs="Times New Roman"/>
          <w:b/>
          <w:bCs/>
          <w:color w:val="333333"/>
          <w:spacing w:val="8"/>
          <w:sz w:val="21"/>
          <w:szCs w:val="21"/>
          <w:lang w:eastAsia="zh-CN"/>
        </w:rPr>
      </w:pPr>
      <w:r>
        <w:rPr>
          <w:rFonts w:hint="eastAsia" w:ascii="Times New Roman" w:hAnsi="Times New Roman" w:cs="Times New Roman"/>
          <w:b/>
          <w:bCs/>
          <w:color w:val="333333"/>
          <w:spacing w:val="8"/>
          <w:sz w:val="21"/>
          <w:szCs w:val="21"/>
          <w:lang w:eastAsia="zh-CN"/>
        </w:rPr>
        <w:t>要求：（1）题目自拟，紧扣资料；（2）重点突出，结构完整；（3）条理清晰，语言准确。</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cs="Times New Roman"/>
          <w:color w:val="333333"/>
          <w:spacing w:val="8"/>
          <w:sz w:val="21"/>
          <w:szCs w:val="21"/>
          <w:lang w:eastAsia="zh-CN"/>
        </w:rPr>
      </w:pPr>
      <w:r>
        <w:rPr>
          <w:rFonts w:hint="eastAsia" w:ascii="Times New Roman" w:hAnsi="Times New Roman" w:cs="Times New Roman"/>
          <w:color w:val="333333"/>
          <w:spacing w:val="8"/>
          <w:sz w:val="21"/>
          <w:szCs w:val="21"/>
          <w:lang w:eastAsia="zh-CN"/>
        </w:rPr>
        <w:t>【</w:t>
      </w:r>
      <w:r>
        <w:rPr>
          <w:rFonts w:hint="eastAsia" w:ascii="Times New Roman" w:hAnsi="Times New Roman" w:cs="Times New Roman"/>
          <w:color w:val="333333"/>
          <w:spacing w:val="8"/>
          <w:sz w:val="21"/>
          <w:szCs w:val="21"/>
          <w:lang w:val="en-US" w:eastAsia="zh-CN"/>
        </w:rPr>
        <w:t>参考解析</w:t>
      </w:r>
      <w:r>
        <w:rPr>
          <w:rFonts w:hint="eastAsia" w:ascii="Times New Roman" w:hAnsi="Times New Roman" w:cs="Times New Roman"/>
          <w:color w:val="333333"/>
          <w:spacing w:val="8"/>
          <w:sz w:val="21"/>
          <w:szCs w:val="21"/>
          <w:lang w:eastAsia="zh-CN"/>
        </w:rPr>
        <w:t>】</w:t>
      </w:r>
    </w:p>
    <w:p>
      <w:pPr>
        <w:spacing w:line="360" w:lineRule="auto"/>
        <w:ind w:firstLine="452" w:firstLineChars="200"/>
        <w:jc w:val="center"/>
        <w:rPr>
          <w:rFonts w:hint="eastAsia" w:ascii="Times New Roman" w:hAnsi="Times New Roman" w:eastAsia="宋体" w:cs="Times New Roman"/>
          <w:color w:val="333333"/>
          <w:spacing w:val="8"/>
          <w:kern w:val="0"/>
          <w:sz w:val="21"/>
          <w:szCs w:val="21"/>
          <w:lang w:val="en-US" w:eastAsia="zh-CN" w:bidi="ar-SA"/>
        </w:rPr>
      </w:pPr>
      <w:r>
        <w:rPr>
          <w:rFonts w:hint="eastAsia" w:ascii="Times New Roman" w:hAnsi="Times New Roman" w:eastAsia="宋体" w:cs="Times New Roman"/>
          <w:color w:val="333333"/>
          <w:spacing w:val="8"/>
          <w:kern w:val="0"/>
          <w:sz w:val="21"/>
          <w:szCs w:val="21"/>
          <w:lang w:val="en-US" w:eastAsia="zh-CN" w:bidi="ar-SA"/>
        </w:rPr>
        <w:t>以江西米粉带动赣鄱繁盛</w:t>
      </w:r>
    </w:p>
    <w:p>
      <w:pPr>
        <w:spacing w:line="360" w:lineRule="auto"/>
        <w:ind w:firstLine="452" w:firstLineChars="200"/>
        <w:rPr>
          <w:rFonts w:hint="eastAsia" w:ascii="Times New Roman" w:hAnsi="Times New Roman" w:eastAsia="宋体" w:cs="Times New Roman"/>
          <w:color w:val="333333"/>
          <w:spacing w:val="8"/>
          <w:kern w:val="0"/>
          <w:sz w:val="21"/>
          <w:szCs w:val="21"/>
          <w:lang w:val="en-US" w:eastAsia="zh-CN" w:bidi="ar-SA"/>
        </w:rPr>
      </w:pPr>
      <w:r>
        <w:rPr>
          <w:rFonts w:hint="eastAsia" w:ascii="Times New Roman" w:hAnsi="Times New Roman" w:eastAsia="宋体" w:cs="Times New Roman"/>
          <w:color w:val="333333"/>
          <w:spacing w:val="8"/>
          <w:kern w:val="0"/>
          <w:sz w:val="21"/>
          <w:szCs w:val="21"/>
          <w:lang w:val="en-US" w:eastAsia="zh-CN" w:bidi="ar-SA"/>
        </w:rPr>
        <w:t>一、背景及成绩：江西米粉，作为江西的一张闪亮名片，承载着赣鄱游子的浓浓乡愁，同时历史悠久，更对经济发展有着巨大的推动。2020年，江西米粉产量约140万吨，产值约90亿，年出口量达6．5万吨。以我县为例，我县米粉产业丰富，去年我县米粉出口量占全国米粉出口量的60%以上，远销30多个国家和地区，成为我县发展振兴的重要经济支撑。</w:t>
      </w:r>
    </w:p>
    <w:p>
      <w:pPr>
        <w:spacing w:line="360" w:lineRule="auto"/>
        <w:ind w:firstLine="452" w:firstLineChars="200"/>
        <w:rPr>
          <w:rFonts w:hint="eastAsia" w:ascii="Times New Roman" w:hAnsi="Times New Roman" w:eastAsia="宋体" w:cs="Times New Roman"/>
          <w:color w:val="333333"/>
          <w:spacing w:val="8"/>
          <w:kern w:val="0"/>
          <w:sz w:val="21"/>
          <w:szCs w:val="21"/>
          <w:lang w:val="en-US" w:eastAsia="zh-CN" w:bidi="ar-SA"/>
        </w:rPr>
      </w:pPr>
      <w:r>
        <w:rPr>
          <w:rFonts w:hint="eastAsia" w:ascii="Times New Roman" w:hAnsi="Times New Roman" w:eastAsia="宋体" w:cs="Times New Roman"/>
          <w:color w:val="333333"/>
          <w:spacing w:val="8"/>
          <w:kern w:val="0"/>
          <w:sz w:val="21"/>
          <w:szCs w:val="21"/>
          <w:lang w:val="en-US" w:eastAsia="zh-CN" w:bidi="ar-SA"/>
        </w:rPr>
        <w:t>二、产业发展问题：其一，米粉种类繁多，从业者众多，缺少标准化产品，口味不统一；其二，米粉易受制作人员的影响，人员变动，味道就会发生变动；其三，缺少有影响力的餐饮连锁企业，品牌推广力和影响力不够；其四，企业缺少卫生设施，从业人员卫生观念淡薄。</w:t>
      </w:r>
    </w:p>
    <w:p>
      <w:pPr>
        <w:spacing w:line="360" w:lineRule="auto"/>
        <w:ind w:firstLine="452" w:firstLineChars="200"/>
        <w:rPr>
          <w:rFonts w:hint="eastAsia" w:ascii="Times New Roman" w:hAnsi="Times New Roman" w:eastAsia="宋体" w:cs="Times New Roman"/>
          <w:color w:val="333333"/>
          <w:spacing w:val="8"/>
          <w:kern w:val="0"/>
          <w:sz w:val="21"/>
          <w:szCs w:val="21"/>
          <w:lang w:val="en-US" w:eastAsia="zh-CN" w:bidi="ar-SA"/>
        </w:rPr>
      </w:pPr>
      <w:r>
        <w:rPr>
          <w:rFonts w:hint="eastAsia" w:ascii="Times New Roman" w:hAnsi="Times New Roman" w:eastAsia="宋体" w:cs="Times New Roman"/>
          <w:color w:val="333333"/>
          <w:spacing w:val="8"/>
          <w:kern w:val="0"/>
          <w:sz w:val="21"/>
          <w:szCs w:val="21"/>
          <w:lang w:val="en-US" w:eastAsia="zh-CN" w:bidi="ar-SA"/>
        </w:rPr>
        <w:t>三、未来发展建议：（一）统一生产，保障口感。建立生产基地，将米粉及配料标准化生产，保留传统口感，降低从业者劳动强度。（二）智能系统，优化服务。借助互联网平台，提供自助服务，满足顾客方便快捷的需求。（三）创新产品，迎合市场。紧跟市场需求，研发方便快捷，味美质优的新品。（四）龙头带动，合作共赢。寻找龙头企业带动，加强与知名餐饮企业合作，地方企业联合发展，增强产品竞争力。</w:t>
      </w:r>
    </w:p>
    <w:p>
      <w:pPr>
        <w:spacing w:line="360" w:lineRule="auto"/>
        <w:ind w:firstLine="452" w:firstLineChars="200"/>
        <w:rPr>
          <w:rFonts w:hint="eastAsia" w:ascii="Times New Roman" w:hAnsi="Times New Roman" w:eastAsia="宋体" w:cs="Times New Roman"/>
          <w:color w:val="333333"/>
          <w:spacing w:val="8"/>
          <w:kern w:val="0"/>
          <w:sz w:val="21"/>
          <w:szCs w:val="21"/>
          <w:lang w:val="en-US" w:eastAsia="zh-CN" w:bidi="ar-SA"/>
        </w:rPr>
      </w:pPr>
      <w:r>
        <w:rPr>
          <w:rFonts w:hint="eastAsia" w:ascii="Times New Roman" w:hAnsi="Times New Roman" w:eastAsia="宋体" w:cs="Times New Roman"/>
          <w:color w:val="333333"/>
          <w:spacing w:val="8"/>
          <w:kern w:val="0"/>
          <w:sz w:val="21"/>
          <w:szCs w:val="21"/>
          <w:lang w:val="en-US" w:eastAsia="zh-CN" w:bidi="ar-SA"/>
        </w:rPr>
        <w:t>推广江西米粉，不仅能够推动区域经济增长，同时弘扬中华传统美食文化，并且能够助力我们走向国际，与中国周边各国开展米粉及相关产业的合作，成为构建“一带一路”美食文化的新纽带。希望在省委省政府的正确领导和有力保障下，我们携手共进，让江西米粉更好地走向世界！</w:t>
      </w:r>
    </w:p>
    <w:p>
      <w:pPr>
        <w:jc w:val="left"/>
        <w:rPr>
          <w:rFonts w:hint="eastAsia" w:ascii="Times New Roman" w:hAnsi="Times New Roman" w:eastAsia="宋体" w:cs="Times New Roman"/>
          <w:color w:val="333333"/>
          <w:spacing w:val="8"/>
          <w:kern w:val="0"/>
          <w:sz w:val="21"/>
          <w:szCs w:val="21"/>
          <w:lang w:val="en-US" w:eastAsia="zh-CN" w:bidi="ar-SA"/>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eastAsia" w:ascii="Times New Roman" w:hAnsi="Times New Roman" w:eastAsia="宋体" w:cs="Times New Roman"/>
          <w:color w:val="333333"/>
          <w:spacing w:val="8"/>
          <w:kern w:val="0"/>
          <w:sz w:val="21"/>
          <w:szCs w:val="21"/>
          <w:lang w:val="en-US" w:eastAsia="zh-CN" w:bidi="ar-SA"/>
        </w:rPr>
      </w:pP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300" w:lineRule="auto"/>
        <w:ind w:firstLine="452" w:firstLineChars="200"/>
        <w:jc w:val="both"/>
        <w:textAlignment w:val="auto"/>
        <w:rPr>
          <w:rFonts w:hint="default" w:ascii="Times New Roman" w:hAnsi="Times New Roman" w:eastAsia="宋体" w:cs="Times New Roman"/>
          <w:color w:val="333333"/>
          <w:spacing w:val="8"/>
          <w:kern w:val="0"/>
          <w:sz w:val="21"/>
          <w:szCs w:val="21"/>
          <w:lang w:val="en-US" w:eastAsia="zh-CN" w:bidi="ar-SA"/>
        </w:rPr>
      </w:pPr>
    </w:p>
    <w:sectPr>
      <w:headerReference r:id="rId3" w:type="default"/>
      <w:footerReference r:id="rId4" w:type="default"/>
      <w:pgSz w:w="11906" w:h="16838"/>
      <w:pgMar w:top="1440" w:right="1800" w:bottom="1440" w:left="1800" w:header="680"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0"/>
    <w:family w:val="auto"/>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posOffset>2139950</wp:posOffset>
              </wp:positionH>
              <wp:positionV relativeFrom="paragraph">
                <wp:posOffset>-73025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168.5pt;margin-top:-5.75pt;height:144pt;width:144pt;mso-position-horizontal-relative:margin;mso-wrap-style:none;z-index:251659264;mso-width-relative:page;mso-height-relative:page;" filled="f" stroked="f" coordsize="21600,21600" o:gfxdata="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i1r+O2AAAAAsBAAAPAAAAAAAA&#10;AAEAIAAAACIAAABkcnMvZG93bnJldi54bWxQSwECFAAUAAAACACHTuJAStvN/xICAAATBAAADgAA&#10;AAAAAAABACAAAAAnAQAAZHJzL2Uyb0RvYy54bWxQSwUGAAAAAAYABgBZAQAAqwUAAAAA&#10;">
              <v:fill on="f" focussize="0,0"/>
              <v:stroke on="f" weight="0.5pt"/>
              <v:imagedata o:title=""/>
              <o:lock v:ext="edit" aspectratio="f"/>
              <v:textbox inset="0mm,0mm,0mm,0mm" style="mso-fit-shape-to-text:t;">
                <w:txbxContent>
                  <w:p>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17</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eepNext w:val="0"/>
      <w:keepLines w:val="0"/>
      <w:pageBreakBefore w:val="0"/>
      <w:widowControl w:val="0"/>
      <w:pBdr>
        <w:bottom w:val="thickThinLargeGap" w:color="auto" w:sz="4" w:space="1"/>
      </w:pBdr>
      <w:kinsoku/>
      <w:wordWrap/>
      <w:overflowPunct/>
      <w:topLinePunct w:val="0"/>
      <w:autoSpaceDE/>
      <w:autoSpaceDN/>
      <w:bidi w:val="0"/>
      <w:adjustRightInd/>
      <w:snapToGrid w:val="0"/>
      <w:spacing w:line="300" w:lineRule="auto"/>
      <w:jc w:val="right"/>
      <w:textAlignment w:val="auto"/>
      <w:rPr>
        <w:rFonts w:hint="eastAsia"/>
        <w:sz w:val="21"/>
        <w:szCs w:val="21"/>
        <w:lang w:val="en-US" w:eastAsia="zh-CN"/>
      </w:rPr>
    </w:pPr>
    <w:r>
      <w:rPr>
        <w:rFonts w:hint="eastAsia" w:eastAsiaTheme="minorEastAsia"/>
        <w:lang w:eastAsia="zh-CN"/>
      </w:rPr>
      <w:drawing>
        <wp:anchor distT="0" distB="0" distL="114300" distR="114300" simplePos="0" relativeHeight="251660288" behindDoc="1" locked="0" layoutInCell="1" allowOverlap="1">
          <wp:simplePos x="0" y="0"/>
          <wp:positionH relativeFrom="column">
            <wp:posOffset>0</wp:posOffset>
          </wp:positionH>
          <wp:positionV relativeFrom="paragraph">
            <wp:posOffset>0</wp:posOffset>
          </wp:positionV>
          <wp:extent cx="1259205" cy="352425"/>
          <wp:effectExtent l="0" t="0" r="5715" b="13335"/>
          <wp:wrapTight wrapText="bothSides">
            <wp:wrapPolygon>
              <wp:start x="0" y="0"/>
              <wp:lineTo x="0" y="20549"/>
              <wp:lineTo x="21437" y="20549"/>
              <wp:lineTo x="21437" y="0"/>
              <wp:lineTo x="0" y="0"/>
            </wp:wrapPolygon>
          </wp:wrapTight>
          <wp:docPr id="5" name="图片 5" descr="胡杨教育LOGO裁剪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胡杨教育LOGO裁剪版"/>
                  <pic:cNvPicPr>
                    <a:picLocks noChangeAspect="1"/>
                  </pic:cNvPicPr>
                </pic:nvPicPr>
                <pic:blipFill>
                  <a:blip r:embed="rId1"/>
                  <a:stretch>
                    <a:fillRect/>
                  </a:stretch>
                </pic:blipFill>
                <pic:spPr>
                  <a:xfrm>
                    <a:off x="0" y="0"/>
                    <a:ext cx="1259205" cy="352425"/>
                  </a:xfrm>
                  <a:prstGeom prst="rect">
                    <a:avLst/>
                  </a:prstGeom>
                </pic:spPr>
              </pic:pic>
            </a:graphicData>
          </a:graphic>
        </wp:anchor>
      </w:drawing>
    </w:r>
    <w:r>
      <w:rPr>
        <w:rFonts w:hint="eastAsia"/>
        <w:lang w:val="en-US" w:eastAsia="zh-CN"/>
      </w:rPr>
      <w:t xml:space="preserve"> </w:t>
    </w:r>
    <w:r>
      <w:rPr>
        <w:rFonts w:hint="eastAsia" w:ascii="黑体" w:hAnsi="黑体" w:eastAsia="黑体" w:cs="黑体"/>
        <w:b/>
        <w:bCs/>
        <w:sz w:val="21"/>
        <w:szCs w:val="21"/>
        <w:lang w:val="en-US" w:eastAsia="zh-CN"/>
      </w:rPr>
      <w:t>江西本土 职业教育 优秀品牌</w:t>
    </w:r>
  </w:p>
  <w:p>
    <w:pPr>
      <w:pStyle w:val="6"/>
      <w:keepNext w:val="0"/>
      <w:keepLines w:val="0"/>
      <w:pageBreakBefore w:val="0"/>
      <w:widowControl w:val="0"/>
      <w:pBdr>
        <w:bottom w:val="thickThinLargeGap" w:color="auto" w:sz="4" w:space="1"/>
      </w:pBdr>
      <w:kinsoku/>
      <w:wordWrap/>
      <w:overflowPunct/>
      <w:topLinePunct w:val="0"/>
      <w:autoSpaceDE/>
      <w:autoSpaceDN/>
      <w:bidi w:val="0"/>
      <w:adjustRightInd/>
      <w:snapToGrid w:val="0"/>
      <w:spacing w:line="300" w:lineRule="auto"/>
      <w:jc w:val="right"/>
      <w:textAlignment w:val="auto"/>
      <w:rPr>
        <w:rFonts w:hint="eastAsia" w:eastAsiaTheme="minorEastAsia"/>
        <w:lang w:eastAsia="zh-CN"/>
      </w:rPr>
    </w:pPr>
    <w:r>
      <w:rPr>
        <w:rFonts w:hint="eastAsia"/>
        <w:sz w:val="21"/>
        <w:szCs w:val="21"/>
        <w:lang w:val="en-US" w:eastAsia="zh-CN"/>
      </w:rPr>
      <w:t>三支一扶考试首选--</w:t>
    </w:r>
    <w:r>
      <w:rPr>
        <w:rFonts w:hint="eastAsia" w:ascii="黑体" w:hAnsi="黑体" w:eastAsia="黑体" w:cs="黑体"/>
        <w:b/>
        <w:bCs/>
        <w:sz w:val="21"/>
        <w:szCs w:val="21"/>
        <w:lang w:val="en-US" w:eastAsia="zh-CN"/>
      </w:rPr>
      <w:t>胡杨教育</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F7B"/>
    <w:rsid w:val="00085F7B"/>
    <w:rsid w:val="003257B4"/>
    <w:rsid w:val="003B6AD1"/>
    <w:rsid w:val="008B2F09"/>
    <w:rsid w:val="00C77843"/>
    <w:rsid w:val="00F03AF9"/>
    <w:rsid w:val="00F95364"/>
    <w:rsid w:val="01A461FA"/>
    <w:rsid w:val="02115E2D"/>
    <w:rsid w:val="022277B1"/>
    <w:rsid w:val="058938F1"/>
    <w:rsid w:val="06E50B8F"/>
    <w:rsid w:val="06EA4300"/>
    <w:rsid w:val="07B17741"/>
    <w:rsid w:val="07CB04D5"/>
    <w:rsid w:val="07FD2129"/>
    <w:rsid w:val="092C3A23"/>
    <w:rsid w:val="093B6A41"/>
    <w:rsid w:val="09B965C9"/>
    <w:rsid w:val="09E75BB6"/>
    <w:rsid w:val="0A274B5F"/>
    <w:rsid w:val="0B234AD5"/>
    <w:rsid w:val="0B3E01C2"/>
    <w:rsid w:val="0B674CB3"/>
    <w:rsid w:val="0BC813B8"/>
    <w:rsid w:val="0C7F23EC"/>
    <w:rsid w:val="0D782D62"/>
    <w:rsid w:val="0ED2166D"/>
    <w:rsid w:val="11230074"/>
    <w:rsid w:val="11240A1C"/>
    <w:rsid w:val="12930C66"/>
    <w:rsid w:val="13652908"/>
    <w:rsid w:val="13CF5EB9"/>
    <w:rsid w:val="1475771D"/>
    <w:rsid w:val="15F71CD4"/>
    <w:rsid w:val="16602436"/>
    <w:rsid w:val="16877C09"/>
    <w:rsid w:val="18104B5D"/>
    <w:rsid w:val="19B66673"/>
    <w:rsid w:val="1A0C04A8"/>
    <w:rsid w:val="1A3312DE"/>
    <w:rsid w:val="1BAE0F5F"/>
    <w:rsid w:val="1BE94FDE"/>
    <w:rsid w:val="1D3166B0"/>
    <w:rsid w:val="1D9A2BC2"/>
    <w:rsid w:val="1DE24373"/>
    <w:rsid w:val="1EBE27DA"/>
    <w:rsid w:val="1FB816B3"/>
    <w:rsid w:val="20B9798B"/>
    <w:rsid w:val="213E6161"/>
    <w:rsid w:val="21822219"/>
    <w:rsid w:val="218678CD"/>
    <w:rsid w:val="21C82ACF"/>
    <w:rsid w:val="258F77DB"/>
    <w:rsid w:val="259272EA"/>
    <w:rsid w:val="25A86450"/>
    <w:rsid w:val="268C3342"/>
    <w:rsid w:val="27475EE7"/>
    <w:rsid w:val="276925BC"/>
    <w:rsid w:val="282E7850"/>
    <w:rsid w:val="288E5C88"/>
    <w:rsid w:val="28D3268F"/>
    <w:rsid w:val="292C6DCC"/>
    <w:rsid w:val="297165DC"/>
    <w:rsid w:val="2B4C68C4"/>
    <w:rsid w:val="2B922DFD"/>
    <w:rsid w:val="2BDD3317"/>
    <w:rsid w:val="2C4D262A"/>
    <w:rsid w:val="2D5040E2"/>
    <w:rsid w:val="2D9C1485"/>
    <w:rsid w:val="2E1E6829"/>
    <w:rsid w:val="2E233F52"/>
    <w:rsid w:val="2E257E17"/>
    <w:rsid w:val="2F3463C0"/>
    <w:rsid w:val="2F976AA8"/>
    <w:rsid w:val="2F9D520B"/>
    <w:rsid w:val="310A2019"/>
    <w:rsid w:val="31856FA3"/>
    <w:rsid w:val="31CF7B6E"/>
    <w:rsid w:val="32047392"/>
    <w:rsid w:val="32974105"/>
    <w:rsid w:val="32A77430"/>
    <w:rsid w:val="333E31FD"/>
    <w:rsid w:val="33B8718F"/>
    <w:rsid w:val="33F627D4"/>
    <w:rsid w:val="348218B0"/>
    <w:rsid w:val="36336A09"/>
    <w:rsid w:val="36834756"/>
    <w:rsid w:val="36D85DB1"/>
    <w:rsid w:val="381C5501"/>
    <w:rsid w:val="38EF7D9D"/>
    <w:rsid w:val="3A7E78F5"/>
    <w:rsid w:val="3ABD0AD0"/>
    <w:rsid w:val="3AD1277B"/>
    <w:rsid w:val="3B417B97"/>
    <w:rsid w:val="3B607620"/>
    <w:rsid w:val="3D3C1B5F"/>
    <w:rsid w:val="3EF72CA0"/>
    <w:rsid w:val="3FAF3399"/>
    <w:rsid w:val="41545B02"/>
    <w:rsid w:val="4172385B"/>
    <w:rsid w:val="426C4617"/>
    <w:rsid w:val="42DA672E"/>
    <w:rsid w:val="43DF43FF"/>
    <w:rsid w:val="442B63EC"/>
    <w:rsid w:val="447A08C1"/>
    <w:rsid w:val="450A5FA9"/>
    <w:rsid w:val="47B30A6B"/>
    <w:rsid w:val="47DF7B38"/>
    <w:rsid w:val="4985784E"/>
    <w:rsid w:val="4A370B98"/>
    <w:rsid w:val="4A6677D8"/>
    <w:rsid w:val="4A6B4808"/>
    <w:rsid w:val="4B156811"/>
    <w:rsid w:val="4B1D0690"/>
    <w:rsid w:val="4BF1085D"/>
    <w:rsid w:val="4C237ED3"/>
    <w:rsid w:val="4CC658D5"/>
    <w:rsid w:val="4D6744E0"/>
    <w:rsid w:val="4DCD001B"/>
    <w:rsid w:val="4E1E2020"/>
    <w:rsid w:val="4E3E376D"/>
    <w:rsid w:val="4E6452D1"/>
    <w:rsid w:val="4E933335"/>
    <w:rsid w:val="4EA24A37"/>
    <w:rsid w:val="4F027296"/>
    <w:rsid w:val="4F455F7B"/>
    <w:rsid w:val="500915DA"/>
    <w:rsid w:val="50A85FE2"/>
    <w:rsid w:val="51737223"/>
    <w:rsid w:val="533A5058"/>
    <w:rsid w:val="53884D4A"/>
    <w:rsid w:val="55366874"/>
    <w:rsid w:val="567F0513"/>
    <w:rsid w:val="56AB3DEF"/>
    <w:rsid w:val="578D28B2"/>
    <w:rsid w:val="57C8011F"/>
    <w:rsid w:val="589A313E"/>
    <w:rsid w:val="5936553E"/>
    <w:rsid w:val="59DD37B7"/>
    <w:rsid w:val="5ABA7337"/>
    <w:rsid w:val="5BE26DDE"/>
    <w:rsid w:val="5DB61D39"/>
    <w:rsid w:val="5DCB608F"/>
    <w:rsid w:val="5DD3713C"/>
    <w:rsid w:val="5DEE1451"/>
    <w:rsid w:val="5E1C3C27"/>
    <w:rsid w:val="608B1FE0"/>
    <w:rsid w:val="61C84D07"/>
    <w:rsid w:val="63516DFA"/>
    <w:rsid w:val="64594C5B"/>
    <w:rsid w:val="670759CF"/>
    <w:rsid w:val="67236BD9"/>
    <w:rsid w:val="68C63E06"/>
    <w:rsid w:val="694F2BE0"/>
    <w:rsid w:val="699C47F4"/>
    <w:rsid w:val="6AC87E5D"/>
    <w:rsid w:val="6B413FCE"/>
    <w:rsid w:val="6C156DAE"/>
    <w:rsid w:val="6C4A7426"/>
    <w:rsid w:val="6C833CC9"/>
    <w:rsid w:val="6CA971BF"/>
    <w:rsid w:val="6D4F6878"/>
    <w:rsid w:val="6D61736F"/>
    <w:rsid w:val="6E774895"/>
    <w:rsid w:val="6EF55E76"/>
    <w:rsid w:val="6F475DE5"/>
    <w:rsid w:val="70626121"/>
    <w:rsid w:val="70795DF5"/>
    <w:rsid w:val="70964021"/>
    <w:rsid w:val="712E0C01"/>
    <w:rsid w:val="71AA6391"/>
    <w:rsid w:val="71C45CFD"/>
    <w:rsid w:val="725C59D5"/>
    <w:rsid w:val="730F4CE6"/>
    <w:rsid w:val="740E7CC0"/>
    <w:rsid w:val="76224854"/>
    <w:rsid w:val="773C2E88"/>
    <w:rsid w:val="77BC20D8"/>
    <w:rsid w:val="77EA5C5D"/>
    <w:rsid w:val="781175DC"/>
    <w:rsid w:val="785C5BEA"/>
    <w:rsid w:val="78661D72"/>
    <w:rsid w:val="792645EE"/>
    <w:rsid w:val="7C81005E"/>
    <w:rsid w:val="7DAB44F6"/>
    <w:rsid w:val="7ECA689A"/>
    <w:rsid w:val="7F731E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4">
    <w:name w:val="Body Text"/>
    <w:basedOn w:val="1"/>
    <w:unhideWhenUsed/>
    <w:qFormat/>
    <w:uiPriority w:val="99"/>
  </w:style>
  <w:style w:type="paragraph" w:styleId="5">
    <w:name w:val="footer"/>
    <w:basedOn w:val="1"/>
    <w:semiHidden/>
    <w:unhideWhenUsed/>
    <w:qFormat/>
    <w:uiPriority w:val="99"/>
    <w:pPr>
      <w:tabs>
        <w:tab w:val="center" w:pos="4153"/>
        <w:tab w:val="right" w:pos="8306"/>
      </w:tabs>
      <w:snapToGrid w:val="0"/>
      <w:jc w:val="left"/>
    </w:pPr>
    <w:rPr>
      <w:sz w:val="18"/>
    </w:rPr>
  </w:style>
  <w:style w:type="paragraph" w:styleId="6">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10">
    <w:name w:val="sns_opr_num"/>
    <w:basedOn w:val="9"/>
    <w:qFormat/>
    <w:uiPriority w:val="0"/>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0.bin"/><Relationship Id="rId27" Type="http://schemas.openxmlformats.org/officeDocument/2006/relationships/image" Target="media/image13.wmf"/><Relationship Id="rId26" Type="http://schemas.openxmlformats.org/officeDocument/2006/relationships/oleObject" Target="embeddings/oleObject9.bin"/><Relationship Id="rId25" Type="http://schemas.openxmlformats.org/officeDocument/2006/relationships/image" Target="media/image12.wmf"/><Relationship Id="rId24" Type="http://schemas.openxmlformats.org/officeDocument/2006/relationships/oleObject" Target="embeddings/oleObject8.bin"/><Relationship Id="rId23" Type="http://schemas.openxmlformats.org/officeDocument/2006/relationships/image" Target="media/image11.wmf"/><Relationship Id="rId22" Type="http://schemas.openxmlformats.org/officeDocument/2006/relationships/oleObject" Target="embeddings/oleObject7.bin"/><Relationship Id="rId21" Type="http://schemas.openxmlformats.org/officeDocument/2006/relationships/image" Target="media/image10.wmf"/><Relationship Id="rId20" Type="http://schemas.openxmlformats.org/officeDocument/2006/relationships/oleObject" Target="embeddings/oleObject6.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5.bin"/><Relationship Id="rId17" Type="http://schemas.openxmlformats.org/officeDocument/2006/relationships/image" Target="media/image8.wmf"/><Relationship Id="rId16" Type="http://schemas.openxmlformats.org/officeDocument/2006/relationships/oleObject" Target="embeddings/oleObject4.bin"/><Relationship Id="rId15" Type="http://schemas.openxmlformats.org/officeDocument/2006/relationships/image" Target="media/image7.wmf"/><Relationship Id="rId14" Type="http://schemas.openxmlformats.org/officeDocument/2006/relationships/oleObject" Target="embeddings/oleObject3.bin"/><Relationship Id="rId13" Type="http://schemas.openxmlformats.org/officeDocument/2006/relationships/image" Target="media/image6.wmf"/><Relationship Id="rId12" Type="http://schemas.openxmlformats.org/officeDocument/2006/relationships/oleObject" Target="embeddings/oleObject2.bin"/><Relationship Id="rId11" Type="http://schemas.openxmlformats.org/officeDocument/2006/relationships/image" Target="media/image5.w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xiuge\Desktop\&#26032;&#24314;%20XLSX%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080" b="0" i="0" u="none" strike="noStrike" kern="1200" spc="0" baseline="0">
                <a:solidFill>
                  <a:schemeClr val="tx1">
                    <a:lumMod val="65000"/>
                    <a:lumOff val="35000"/>
                  </a:schemeClr>
                </a:solidFill>
                <a:latin typeface="+mn-lt"/>
                <a:ea typeface="+mn-ea"/>
                <a:cs typeface="+mn-cs"/>
              </a:defRPr>
            </a:pPr>
            <a:r>
              <a:rPr sz="1200"/>
              <a:t>2015-2021年国内旅游人数变化趋势（单位：亿人次）</a:t>
            </a:r>
            <a:endParaRPr sz="1200"/>
          </a:p>
        </c:rich>
      </c:tx>
      <c:layout/>
      <c:overlay val="0"/>
      <c:spPr>
        <a:noFill/>
        <a:ln>
          <a:noFill/>
        </a:ln>
        <a:effectLst/>
      </c:spPr>
    </c:title>
    <c:autoTitleDeleted val="0"/>
    <c:plotArea>
      <c:layout>
        <c:manualLayout>
          <c:layoutTarget val="inner"/>
          <c:xMode val="edge"/>
          <c:yMode val="edge"/>
          <c:x val="0.0621666666666667"/>
          <c:y val="0.1625"/>
          <c:w val="0.907277777777778"/>
          <c:h val="0.722083333333333"/>
        </c:manualLayout>
      </c:layout>
      <c:barChart>
        <c:barDir val="col"/>
        <c:grouping val="clustered"/>
        <c:varyColors val="0"/>
        <c:ser>
          <c:idx val="1"/>
          <c:order val="1"/>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'[新建 XLSX 工作表.xlsx]Sheet1'!$B$12:$B$18</c:f>
              <c:numCache>
                <c:formatCode>General</c:formatCode>
                <c:ptCount val="7"/>
                <c:pt idx="0">
                  <c:v>2015</c:v>
                </c:pt>
                <c:pt idx="1">
                  <c:v>2016</c:v>
                </c:pt>
                <c:pt idx="2">
                  <c:v>2017</c:v>
                </c:pt>
                <c:pt idx="3">
                  <c:v>2018</c:v>
                </c:pt>
                <c:pt idx="4">
                  <c:v>2019</c:v>
                </c:pt>
                <c:pt idx="5">
                  <c:v>2020</c:v>
                </c:pt>
                <c:pt idx="6">
                  <c:v>2021</c:v>
                </c:pt>
              </c:numCache>
            </c:numRef>
          </c:cat>
          <c:val>
            <c:numRef>
              <c:f>'[新建 XLSX 工作表.xlsx]Sheet1'!$C$12:$C$18</c:f>
              <c:numCache>
                <c:formatCode>General</c:formatCode>
                <c:ptCount val="7"/>
                <c:pt idx="0">
                  <c:v>40</c:v>
                </c:pt>
                <c:pt idx="1">
                  <c:v>44.4</c:v>
                </c:pt>
                <c:pt idx="2">
                  <c:v>50</c:v>
                </c:pt>
                <c:pt idx="3">
                  <c:v>55.4</c:v>
                </c:pt>
                <c:pt idx="4">
                  <c:v>60.06</c:v>
                </c:pt>
                <c:pt idx="5">
                  <c:v>28.79</c:v>
                </c:pt>
                <c:pt idx="6">
                  <c:v>41</c:v>
                </c:pt>
              </c:numCache>
            </c:numRef>
          </c:val>
        </c:ser>
        <c:dLbls>
          <c:showLegendKey val="0"/>
          <c:showVal val="0"/>
          <c:showCatName val="0"/>
          <c:showSerName val="0"/>
          <c:showPercent val="0"/>
          <c:showBubbleSize val="0"/>
        </c:dLbls>
        <c:gapWidth val="219"/>
        <c:overlap val="-27"/>
        <c:axId val="477923790"/>
        <c:axId val="246384579"/>
        <c:extLst>
          <c:ext xmlns:c15="http://schemas.microsoft.com/office/drawing/2012/chart" uri="{02D57815-91ED-43cb-92C2-25804820EDAC}">
            <c15:filteredBarSeries>
              <c15:ser>
                <c:idx val="0"/>
                <c:order val="0"/>
                <c:spPr>
                  <a:solidFill>
                    <a:schemeClr val="accent1"/>
                  </a:solidFill>
                  <a:ln>
                    <a:noFill/>
                  </a:ln>
                  <a:effectLst/>
                </c:spPr>
                <c:invertIfNegative val="0"/>
                <c:dLbls>
                  <c:delete val="1"/>
                </c:dLbls>
                <c:cat>
                  <c:numRef>
                    <c:extLst>
                      <c:ext uri="{02D57815-91ED-43cb-92C2-25804820EDAC}">
                        <c15:fullRef>
                          <c15:sqref/>
                        </c15:fullRef>
                        <c15:formulaRef>
                          <c15:sqref>'[新建 XLSX 工作表.xlsx]Sheet1'!$B$12:$B$18</c15:sqref>
                        </c15:formulaRef>
                      </c:ext>
                    </c:extLst>
                    <c:numCache>
                      <c:formatCode>General</c:formatCode>
                      <c:ptCount val="7"/>
                      <c:pt idx="0">
                        <c:v>2015</c:v>
                      </c:pt>
                      <c:pt idx="1">
                        <c:v>2016</c:v>
                      </c:pt>
                      <c:pt idx="2">
                        <c:v>2017</c:v>
                      </c:pt>
                      <c:pt idx="3">
                        <c:v>2018</c:v>
                      </c:pt>
                      <c:pt idx="4">
                        <c:v>2019</c:v>
                      </c:pt>
                      <c:pt idx="5">
                        <c:v>2020</c:v>
                      </c:pt>
                      <c:pt idx="6">
                        <c:v>2021</c:v>
                      </c:pt>
                    </c:numCache>
                  </c:numRef>
                </c:cat>
                <c:val>
                  <c:numRef>
                    <c:extLst>
                      <c:ext uri="{02D57815-91ED-43cb-92C2-25804820EDAC}">
                        <c15:formulaRef>
                          <c15:sqref>{2015,2016,2017,2018,2019,2020,2021}</c15:sqref>
                        </c15:formulaRef>
                      </c:ext>
                    </c:extLst>
                    <c:numCache>
                      <c:formatCode>General</c:formatCode>
                      <c:ptCount val="7"/>
                      <c:pt idx="0">
                        <c:v>2015</c:v>
                      </c:pt>
                      <c:pt idx="1">
                        <c:v>2016</c:v>
                      </c:pt>
                      <c:pt idx="2">
                        <c:v>2017</c:v>
                      </c:pt>
                      <c:pt idx="3">
                        <c:v>2018</c:v>
                      </c:pt>
                      <c:pt idx="4">
                        <c:v>2019</c:v>
                      </c:pt>
                      <c:pt idx="5">
                        <c:v>2020</c:v>
                      </c:pt>
                      <c:pt idx="6">
                        <c:v>2021</c:v>
                      </c:pt>
                    </c:numCache>
                  </c:numRef>
                </c:val>
              </c15:ser>
            </c15:filteredBarSeries>
          </c:ext>
        </c:extLst>
      </c:barChart>
      <c:catAx>
        <c:axId val="477923790"/>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46384579"/>
        <c:crosses val="autoZero"/>
        <c:auto val="1"/>
        <c:lblAlgn val="ctr"/>
        <c:lblOffset val="100"/>
        <c:noMultiLvlLbl val="0"/>
      </c:catAx>
      <c:valAx>
        <c:axId val="246384579"/>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7792379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sz="900"/>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959</Words>
  <Characters>5467</Characters>
  <Lines>45</Lines>
  <Paragraphs>12</Paragraphs>
  <TotalTime>14</TotalTime>
  <ScaleCrop>false</ScaleCrop>
  <LinksUpToDate>false</LinksUpToDate>
  <CharactersWithSpaces>6414</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2021-07-04T04:53:00Z</dcterms:created>
  <dc:creator>xb21cn</dc:creator>
  <cp:lastModifiedBy>雪舞霓裳</cp:lastModifiedBy>
  <dcterms:modified xsi:type="dcterms:W3CDTF">2021-07-04T09:07:46Z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y fmtid="{D5CDD505-2E9C-101B-9397-08002B2CF9AE}" pid="3" name="ICV">
    <vt:lpwstr>1A72F4E53A6843A59611AD36BB5E5B5C</vt:lpwstr>
  </property>
</Properties>
</file>